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67B37" w14:textId="77777777" w:rsidR="006B6FCE" w:rsidRDefault="006B6FCE" w:rsidP="009878A7">
      <w:pPr>
        <w:spacing w:after="0" w:line="240" w:lineRule="auto"/>
        <w:jc w:val="both"/>
        <w:rPr>
          <w:rFonts w:cstheme="minorHAnsi"/>
          <w:b/>
          <w:bCs/>
          <w:color w:val="385623" w:themeColor="accent6" w:themeShade="80"/>
        </w:rPr>
      </w:pPr>
    </w:p>
    <w:p w14:paraId="7656F851" w14:textId="4427DF02" w:rsidR="00AB3F0C" w:rsidRDefault="00522925" w:rsidP="00F3424F">
      <w:pPr>
        <w:spacing w:after="0" w:line="240" w:lineRule="auto"/>
        <w:jc w:val="center"/>
        <w:rPr>
          <w:rFonts w:asciiTheme="majorHAnsi" w:hAnsiTheme="majorHAnsi" w:cstheme="majorHAnsi"/>
          <w:b/>
          <w:bCs/>
          <w:color w:val="385623" w:themeColor="accent6" w:themeShade="80"/>
        </w:rPr>
      </w:pPr>
      <w:r>
        <w:rPr>
          <w:rFonts w:asciiTheme="majorHAnsi" w:hAnsiTheme="majorHAnsi" w:cstheme="majorHAnsi"/>
          <w:b/>
          <w:bCs/>
          <w:color w:val="385623" w:themeColor="accent6" w:themeShade="80"/>
        </w:rPr>
        <w:t xml:space="preserve">Delivery </w:t>
      </w:r>
      <w:r w:rsidR="00FD62F5">
        <w:rPr>
          <w:rFonts w:asciiTheme="majorHAnsi" w:hAnsiTheme="majorHAnsi" w:cstheme="majorHAnsi"/>
          <w:b/>
          <w:bCs/>
          <w:color w:val="385623" w:themeColor="accent6" w:themeShade="80"/>
        </w:rPr>
        <w:t>Specialist</w:t>
      </w:r>
      <w:r>
        <w:rPr>
          <w:rFonts w:asciiTheme="majorHAnsi" w:hAnsiTheme="majorHAnsi" w:cstheme="majorHAnsi"/>
          <w:b/>
          <w:bCs/>
          <w:color w:val="385623" w:themeColor="accent6" w:themeShade="80"/>
        </w:rPr>
        <w:t xml:space="preserve"> – </w:t>
      </w:r>
      <w:r w:rsidR="00FD62F5">
        <w:rPr>
          <w:rFonts w:asciiTheme="majorHAnsi" w:hAnsiTheme="majorHAnsi" w:cstheme="majorHAnsi"/>
          <w:b/>
          <w:bCs/>
          <w:color w:val="385623" w:themeColor="accent6" w:themeShade="80"/>
        </w:rPr>
        <w:t>Data &amp; Analytics</w:t>
      </w:r>
    </w:p>
    <w:p w14:paraId="4871E563" w14:textId="548BF03C" w:rsidR="00085B2E" w:rsidRDefault="004D3396" w:rsidP="00F3424F">
      <w:pPr>
        <w:spacing w:after="0" w:line="240" w:lineRule="auto"/>
        <w:jc w:val="center"/>
        <w:rPr>
          <w:rFonts w:asciiTheme="majorHAnsi" w:hAnsiTheme="majorHAnsi" w:cstheme="majorHAnsi"/>
          <w:b/>
          <w:bCs/>
          <w:color w:val="385623" w:themeColor="accent6" w:themeShade="80"/>
        </w:rPr>
      </w:pPr>
      <w:r>
        <w:rPr>
          <w:rFonts w:asciiTheme="majorHAnsi" w:hAnsiTheme="majorHAnsi" w:cstheme="majorHAnsi"/>
          <w:b/>
          <w:bCs/>
          <w:color w:val="385623" w:themeColor="accent6" w:themeShade="80"/>
        </w:rPr>
        <w:t xml:space="preserve"> </w:t>
      </w:r>
      <w:r w:rsidR="00A440CE" w:rsidRPr="00A440CE">
        <w:rPr>
          <w:rFonts w:asciiTheme="majorHAnsi" w:hAnsiTheme="majorHAnsi" w:cstheme="majorHAnsi"/>
          <w:b/>
          <w:bCs/>
          <w:color w:val="385623" w:themeColor="accent6" w:themeShade="80"/>
        </w:rPr>
        <w:t>Agriculture Transformation Office</w:t>
      </w:r>
      <w:r w:rsidR="00A440CE" w:rsidRPr="00415069">
        <w:rPr>
          <w:rFonts w:eastAsia="Nunito" w:cstheme="minorHAnsi"/>
        </w:rPr>
        <w:t xml:space="preserve"> </w:t>
      </w:r>
      <w:r w:rsidR="00A440CE">
        <w:rPr>
          <w:rFonts w:eastAsia="Nunito" w:cstheme="minorHAnsi"/>
        </w:rPr>
        <w:t>(</w:t>
      </w:r>
      <w:r>
        <w:rPr>
          <w:rFonts w:asciiTheme="majorHAnsi" w:hAnsiTheme="majorHAnsi" w:cstheme="majorHAnsi"/>
          <w:b/>
          <w:bCs/>
          <w:color w:val="385623" w:themeColor="accent6" w:themeShade="80"/>
        </w:rPr>
        <w:t>ATO</w:t>
      </w:r>
      <w:r w:rsidR="00A440CE">
        <w:rPr>
          <w:rFonts w:asciiTheme="majorHAnsi" w:hAnsiTheme="majorHAnsi" w:cstheme="majorHAnsi"/>
          <w:b/>
          <w:bCs/>
          <w:color w:val="385623" w:themeColor="accent6" w:themeShade="80"/>
        </w:rPr>
        <w:t>)</w:t>
      </w:r>
      <w:r>
        <w:rPr>
          <w:rFonts w:asciiTheme="majorHAnsi" w:hAnsiTheme="majorHAnsi" w:cstheme="majorHAnsi"/>
          <w:b/>
          <w:bCs/>
          <w:color w:val="385623" w:themeColor="accent6" w:themeShade="80"/>
        </w:rPr>
        <w:t xml:space="preserve"> Sierra Leone</w:t>
      </w:r>
    </w:p>
    <w:p w14:paraId="362BF0CE" w14:textId="65A58E38" w:rsidR="00F3424F" w:rsidRDefault="00F3424F" w:rsidP="00F3424F">
      <w:pPr>
        <w:spacing w:after="0" w:line="240" w:lineRule="auto"/>
        <w:jc w:val="center"/>
        <w:rPr>
          <w:rFonts w:asciiTheme="majorHAnsi" w:hAnsiTheme="majorHAnsi" w:cstheme="majorHAnsi"/>
          <w:b/>
          <w:bCs/>
          <w:color w:val="385623" w:themeColor="accent6" w:themeShade="80"/>
        </w:rPr>
      </w:pPr>
      <w:r>
        <w:rPr>
          <w:rFonts w:asciiTheme="majorHAnsi" w:hAnsiTheme="majorHAnsi" w:cstheme="majorHAnsi"/>
          <w:b/>
          <w:bCs/>
          <w:color w:val="385623" w:themeColor="accent6" w:themeShade="80"/>
        </w:rPr>
        <w:t xml:space="preserve">Location: </w:t>
      </w:r>
      <w:r w:rsidR="0056516B">
        <w:rPr>
          <w:rFonts w:asciiTheme="majorHAnsi" w:hAnsiTheme="majorHAnsi" w:cstheme="majorHAnsi"/>
          <w:b/>
          <w:bCs/>
          <w:color w:val="385623" w:themeColor="accent6" w:themeShade="80"/>
        </w:rPr>
        <w:t>Freetown, Sierra Leone</w:t>
      </w:r>
    </w:p>
    <w:p w14:paraId="58149532" w14:textId="5763DDFC" w:rsidR="00F3424F" w:rsidRDefault="00F3424F" w:rsidP="00F3424F">
      <w:pPr>
        <w:spacing w:after="0" w:line="240" w:lineRule="auto"/>
        <w:jc w:val="center"/>
        <w:rPr>
          <w:rFonts w:asciiTheme="majorHAnsi" w:hAnsiTheme="majorHAnsi" w:cstheme="majorHAnsi"/>
          <w:b/>
          <w:bCs/>
          <w:color w:val="385623" w:themeColor="accent6" w:themeShade="80"/>
        </w:rPr>
      </w:pPr>
      <w:r w:rsidRPr="006572A3">
        <w:rPr>
          <w:rFonts w:asciiTheme="majorHAnsi" w:hAnsiTheme="majorHAnsi" w:cstheme="majorHAnsi"/>
          <w:b/>
          <w:bCs/>
          <w:color w:val="385623" w:themeColor="accent6" w:themeShade="80"/>
        </w:rPr>
        <w:t xml:space="preserve">Job Reference: </w:t>
      </w:r>
      <w:bookmarkStart w:id="0" w:name="_Hlk156482351"/>
      <w:r w:rsidR="00925591">
        <w:rPr>
          <w:rFonts w:asciiTheme="majorHAnsi" w:hAnsiTheme="majorHAnsi" w:cstheme="majorHAnsi"/>
          <w:b/>
          <w:bCs/>
          <w:color w:val="385623" w:themeColor="accent6" w:themeShade="80"/>
        </w:rPr>
        <w:t>D</w:t>
      </w:r>
      <w:r w:rsidR="00FD62F5">
        <w:rPr>
          <w:rFonts w:asciiTheme="majorHAnsi" w:hAnsiTheme="majorHAnsi" w:cstheme="majorHAnsi"/>
          <w:b/>
          <w:bCs/>
          <w:color w:val="385623" w:themeColor="accent6" w:themeShade="80"/>
        </w:rPr>
        <w:t>D</w:t>
      </w:r>
      <w:r w:rsidR="00AF1B92">
        <w:rPr>
          <w:rFonts w:asciiTheme="majorHAnsi" w:hAnsiTheme="majorHAnsi" w:cstheme="majorHAnsi"/>
          <w:b/>
          <w:bCs/>
          <w:color w:val="385623" w:themeColor="accent6" w:themeShade="80"/>
        </w:rPr>
        <w:t>A</w:t>
      </w:r>
      <w:r w:rsidRPr="006572A3">
        <w:rPr>
          <w:rFonts w:asciiTheme="majorHAnsi" w:hAnsiTheme="majorHAnsi" w:cstheme="majorHAnsi"/>
          <w:b/>
          <w:bCs/>
          <w:color w:val="385623" w:themeColor="accent6" w:themeShade="80"/>
        </w:rPr>
        <w:t>/</w:t>
      </w:r>
      <w:r w:rsidR="00AB3F0C">
        <w:rPr>
          <w:rFonts w:asciiTheme="majorHAnsi" w:hAnsiTheme="majorHAnsi" w:cstheme="majorHAnsi"/>
          <w:b/>
          <w:bCs/>
          <w:color w:val="385623" w:themeColor="accent6" w:themeShade="80"/>
        </w:rPr>
        <w:t>SL</w:t>
      </w:r>
      <w:r w:rsidR="00F91157">
        <w:rPr>
          <w:rFonts w:asciiTheme="majorHAnsi" w:hAnsiTheme="majorHAnsi" w:cstheme="majorHAnsi"/>
          <w:b/>
          <w:bCs/>
          <w:color w:val="385623" w:themeColor="accent6" w:themeShade="80"/>
        </w:rPr>
        <w:t>/</w:t>
      </w:r>
      <w:r w:rsidR="002527C9">
        <w:rPr>
          <w:rFonts w:asciiTheme="majorHAnsi" w:hAnsiTheme="majorHAnsi" w:cstheme="majorHAnsi"/>
          <w:b/>
          <w:bCs/>
          <w:color w:val="385623" w:themeColor="accent6" w:themeShade="80"/>
        </w:rPr>
        <w:t>0</w:t>
      </w:r>
      <w:r w:rsidR="00AB3F0C">
        <w:rPr>
          <w:rFonts w:asciiTheme="majorHAnsi" w:hAnsiTheme="majorHAnsi" w:cstheme="majorHAnsi"/>
          <w:b/>
          <w:bCs/>
          <w:color w:val="385623" w:themeColor="accent6" w:themeShade="80"/>
        </w:rPr>
        <w:t>2</w:t>
      </w:r>
      <w:r w:rsidRPr="006572A3">
        <w:rPr>
          <w:rFonts w:asciiTheme="majorHAnsi" w:hAnsiTheme="majorHAnsi" w:cstheme="majorHAnsi"/>
          <w:b/>
          <w:bCs/>
          <w:color w:val="385623" w:themeColor="accent6" w:themeShade="80"/>
        </w:rPr>
        <w:t>/202</w:t>
      </w:r>
      <w:bookmarkEnd w:id="0"/>
      <w:r w:rsidR="00925591">
        <w:rPr>
          <w:rFonts w:asciiTheme="majorHAnsi" w:hAnsiTheme="majorHAnsi" w:cstheme="majorHAnsi"/>
          <w:b/>
          <w:bCs/>
          <w:color w:val="385623" w:themeColor="accent6" w:themeShade="80"/>
        </w:rPr>
        <w:t>6</w:t>
      </w:r>
    </w:p>
    <w:p w14:paraId="5C083826" w14:textId="77777777" w:rsidR="00F3424F" w:rsidRDefault="00F3424F" w:rsidP="009878A7">
      <w:pPr>
        <w:spacing w:after="0" w:line="240" w:lineRule="auto"/>
        <w:jc w:val="both"/>
        <w:rPr>
          <w:rFonts w:cstheme="minorHAnsi"/>
          <w:b/>
          <w:bCs/>
          <w:color w:val="385623" w:themeColor="accent6" w:themeShade="80"/>
        </w:rPr>
      </w:pPr>
    </w:p>
    <w:p w14:paraId="029C4F1D" w14:textId="66394B07" w:rsidR="00CB7D91" w:rsidRPr="00984900" w:rsidRDefault="00CB7D91" w:rsidP="009878A7">
      <w:pPr>
        <w:spacing w:after="0" w:line="240" w:lineRule="auto"/>
        <w:jc w:val="both"/>
        <w:rPr>
          <w:rFonts w:cstheme="minorHAnsi"/>
          <w:b/>
          <w:bCs/>
          <w:color w:val="385623" w:themeColor="accent6" w:themeShade="80"/>
        </w:rPr>
      </w:pPr>
      <w:r w:rsidRPr="00984900">
        <w:rPr>
          <w:rFonts w:cstheme="minorHAnsi"/>
          <w:b/>
          <w:bCs/>
          <w:color w:val="385623" w:themeColor="accent6" w:themeShade="80"/>
        </w:rPr>
        <w:t>AGRA and its Work</w:t>
      </w:r>
    </w:p>
    <w:p w14:paraId="6786FA23" w14:textId="77777777" w:rsidR="00CB7D91" w:rsidRPr="00984900" w:rsidRDefault="00CB7D91" w:rsidP="009878A7">
      <w:pPr>
        <w:spacing w:after="0" w:line="240" w:lineRule="auto"/>
        <w:jc w:val="both"/>
        <w:rPr>
          <w:rFonts w:cstheme="minorHAnsi"/>
          <w:b/>
          <w:bCs/>
        </w:rPr>
      </w:pPr>
    </w:p>
    <w:p w14:paraId="7279D071" w14:textId="05D4E1E9" w:rsidR="00C66E73" w:rsidRPr="00984900" w:rsidRDefault="00914C3C" w:rsidP="009878A7">
      <w:pPr>
        <w:spacing w:after="0" w:line="240" w:lineRule="auto"/>
        <w:jc w:val="both"/>
        <w:rPr>
          <w:rFonts w:cstheme="minorHAnsi"/>
        </w:rPr>
      </w:pPr>
      <w:r w:rsidRPr="00984900">
        <w:rPr>
          <w:rFonts w:cstheme="minorHAnsi"/>
        </w:rPr>
        <w:t xml:space="preserve">AGRA is an African-led institution that actively supports the drive towards inclusive agricultural transformation and sustainable food systems. We do this by empowering the continent’s </w:t>
      </w:r>
      <w:r w:rsidR="003003E4">
        <w:rPr>
          <w:rFonts w:cstheme="minorHAnsi"/>
        </w:rPr>
        <w:t>estimated</w:t>
      </w:r>
      <w:r w:rsidR="003003E4" w:rsidRPr="00984900">
        <w:rPr>
          <w:rFonts w:cstheme="minorHAnsi"/>
        </w:rPr>
        <w:t xml:space="preserve"> </w:t>
      </w:r>
      <w:r w:rsidRPr="00984900">
        <w:rPr>
          <w:rFonts w:cstheme="minorHAnsi"/>
        </w:rPr>
        <w:t xml:space="preserve">33 million </w:t>
      </w:r>
      <w:r w:rsidR="00BB00B2" w:rsidRPr="00984900">
        <w:rPr>
          <w:rFonts w:cstheme="minorHAnsi"/>
        </w:rPr>
        <w:t>small-farming</w:t>
      </w:r>
      <w:r w:rsidRPr="00984900">
        <w:rPr>
          <w:rFonts w:cstheme="minorHAnsi"/>
        </w:rPr>
        <w:t xml:space="preserve"> households to transform their </w:t>
      </w:r>
      <w:r w:rsidR="003003E4">
        <w:rPr>
          <w:rFonts w:cstheme="minorHAnsi"/>
        </w:rPr>
        <w:t xml:space="preserve">subsistent </w:t>
      </w:r>
      <w:r w:rsidRPr="00984900">
        <w:rPr>
          <w:rFonts w:cstheme="minorHAnsi"/>
        </w:rPr>
        <w:t xml:space="preserve">agriculture </w:t>
      </w:r>
      <w:r w:rsidR="00971E16">
        <w:rPr>
          <w:rFonts w:cstheme="minorHAnsi"/>
        </w:rPr>
        <w:t>into</w:t>
      </w:r>
      <w:r w:rsidRPr="00984900">
        <w:rPr>
          <w:rFonts w:cstheme="minorHAnsi"/>
        </w:rPr>
        <w:t xml:space="preserve"> profitable businesses. The continent’s farmers regularly face challenges, and we</w:t>
      </w:r>
      <w:r w:rsidR="003003E4">
        <w:rPr>
          <w:rFonts w:cstheme="minorHAnsi"/>
        </w:rPr>
        <w:t>,</w:t>
      </w:r>
      <w:r w:rsidRPr="00984900">
        <w:rPr>
          <w:rFonts w:cstheme="minorHAnsi"/>
        </w:rPr>
        <w:t xml:space="preserve"> </w:t>
      </w:r>
      <w:r w:rsidR="003003E4">
        <w:rPr>
          <w:rFonts w:cstheme="minorHAnsi"/>
        </w:rPr>
        <w:t xml:space="preserve">in collaboration with our partners, </w:t>
      </w:r>
      <w:r w:rsidRPr="00984900">
        <w:rPr>
          <w:rFonts w:cstheme="minorHAnsi"/>
        </w:rPr>
        <w:t>aspire to provide uniquely African solutions that respond to their agricultural and environmental challenges, leading to increased harvests for reduced hunger and more income</w:t>
      </w:r>
      <w:r w:rsidR="003003E4">
        <w:rPr>
          <w:rFonts w:cstheme="minorHAnsi"/>
        </w:rPr>
        <w:t>s aligned with the Kampala CAADP and national priorities</w:t>
      </w:r>
      <w:r w:rsidRPr="00984900">
        <w:rPr>
          <w:rFonts w:cstheme="minorHAnsi"/>
        </w:rPr>
        <w:t xml:space="preserve">. </w:t>
      </w:r>
    </w:p>
    <w:p w14:paraId="66909330" w14:textId="77777777" w:rsidR="00C66E73" w:rsidRPr="00984900" w:rsidRDefault="00C66E73" w:rsidP="009878A7">
      <w:pPr>
        <w:spacing w:after="0" w:line="240" w:lineRule="auto"/>
        <w:jc w:val="both"/>
        <w:rPr>
          <w:rFonts w:cstheme="minorHAnsi"/>
        </w:rPr>
      </w:pPr>
    </w:p>
    <w:p w14:paraId="70FE2400" w14:textId="518D7940" w:rsidR="00914C3C" w:rsidRPr="00984900" w:rsidRDefault="00914C3C" w:rsidP="009878A7">
      <w:pPr>
        <w:spacing w:after="0" w:line="240" w:lineRule="auto"/>
        <w:jc w:val="both"/>
        <w:rPr>
          <w:rFonts w:cstheme="minorHAnsi"/>
        </w:rPr>
      </w:pPr>
      <w:r w:rsidRPr="00984900">
        <w:rPr>
          <w:rFonts w:cstheme="minorHAnsi"/>
        </w:rPr>
        <w:t xml:space="preserve">Working in alignment with the development priorities of our focus countries, we enable farmers to access improved and high-yielding seeds, gain knowledge on sustainable farming, and </w:t>
      </w:r>
      <w:r w:rsidR="000A455E">
        <w:rPr>
          <w:rFonts w:cstheme="minorHAnsi"/>
        </w:rPr>
        <w:t xml:space="preserve">facilitate access </w:t>
      </w:r>
      <w:r w:rsidRPr="00984900">
        <w:rPr>
          <w:rFonts w:cstheme="minorHAnsi"/>
        </w:rPr>
        <w:t xml:space="preserve">to </w:t>
      </w:r>
      <w:r w:rsidR="000A455E">
        <w:rPr>
          <w:rFonts w:cstheme="minorHAnsi"/>
        </w:rPr>
        <w:t xml:space="preserve">finance and </w:t>
      </w:r>
      <w:r w:rsidRPr="00984900">
        <w:rPr>
          <w:rFonts w:cstheme="minorHAnsi"/>
        </w:rPr>
        <w:t>profitable markets. In our work, we aspire to build the alliances, partnerships, and networks required to drive an inclusive agricultural transformation. We work with our partners to create an equitable</w:t>
      </w:r>
      <w:r w:rsidR="00D97B6F">
        <w:rPr>
          <w:rFonts w:cstheme="minorHAnsi"/>
        </w:rPr>
        <w:t>,</w:t>
      </w:r>
      <w:r w:rsidRPr="00984900">
        <w:rPr>
          <w:rFonts w:cstheme="minorHAnsi"/>
        </w:rPr>
        <w:t xml:space="preserve"> youth-friendly environment that harnesses the youth dividend on the continent to drive growth and facilitate open employment opportunities for young women and men. We achieve our key objectives through focus</w:t>
      </w:r>
      <w:r w:rsidR="003003E4">
        <w:rPr>
          <w:rFonts w:cstheme="minorHAnsi"/>
        </w:rPr>
        <w:t>ing</w:t>
      </w:r>
      <w:r w:rsidRPr="00984900">
        <w:rPr>
          <w:rFonts w:cstheme="minorHAnsi"/>
        </w:rPr>
        <w:t xml:space="preserve"> on the following f</w:t>
      </w:r>
      <w:r w:rsidR="003003E4">
        <w:rPr>
          <w:rFonts w:cstheme="minorHAnsi"/>
        </w:rPr>
        <w:t>ive major</w:t>
      </w:r>
      <w:r w:rsidRPr="00984900">
        <w:rPr>
          <w:rFonts w:cstheme="minorHAnsi"/>
        </w:rPr>
        <w:t xml:space="preserve"> areas of intervention:</w:t>
      </w:r>
    </w:p>
    <w:p w14:paraId="4CD26BC9" w14:textId="77777777" w:rsidR="00C66E73" w:rsidRPr="00984900" w:rsidRDefault="00C66E73" w:rsidP="009878A7">
      <w:pPr>
        <w:spacing w:after="0" w:line="240" w:lineRule="auto"/>
        <w:jc w:val="both"/>
        <w:rPr>
          <w:rFonts w:cstheme="minorHAnsi"/>
        </w:rPr>
      </w:pPr>
    </w:p>
    <w:p w14:paraId="60B80E22" w14:textId="588B937E" w:rsidR="00914C3C" w:rsidRPr="00984900" w:rsidRDefault="00914C3C" w:rsidP="00324703">
      <w:pPr>
        <w:pStyle w:val="ListParagraph"/>
        <w:numPr>
          <w:ilvl w:val="0"/>
          <w:numId w:val="1"/>
        </w:numPr>
        <w:spacing w:after="0" w:line="240" w:lineRule="auto"/>
        <w:jc w:val="both"/>
        <w:rPr>
          <w:rFonts w:cstheme="minorHAnsi"/>
        </w:rPr>
      </w:pPr>
      <w:r w:rsidRPr="00984900">
        <w:rPr>
          <w:rFonts w:cstheme="minorHAnsi"/>
        </w:rPr>
        <w:t xml:space="preserve">Policy and state capability - We support governments in creating an enabling environment for private sector involvement in agricultural transformation. </w:t>
      </w:r>
    </w:p>
    <w:p w14:paraId="10030B31" w14:textId="3AC9C9BA" w:rsidR="00914C3C" w:rsidRPr="00984900" w:rsidRDefault="00914C3C" w:rsidP="00324703">
      <w:pPr>
        <w:pStyle w:val="ListParagraph"/>
        <w:numPr>
          <w:ilvl w:val="0"/>
          <w:numId w:val="1"/>
        </w:numPr>
        <w:spacing w:after="0" w:line="240" w:lineRule="auto"/>
        <w:jc w:val="both"/>
        <w:rPr>
          <w:rFonts w:cstheme="minorHAnsi"/>
        </w:rPr>
      </w:pPr>
      <w:r w:rsidRPr="00984900">
        <w:rPr>
          <w:rFonts w:cstheme="minorHAnsi"/>
        </w:rPr>
        <w:t>Seed systems – We trigger higher productivity by increasing the availability and access to improved seeds by farmers</w:t>
      </w:r>
      <w:r w:rsidR="00DE1614">
        <w:rPr>
          <w:rFonts w:cstheme="minorHAnsi"/>
        </w:rPr>
        <w:t>,</w:t>
      </w:r>
      <w:r w:rsidRPr="00984900">
        <w:rPr>
          <w:rFonts w:cstheme="minorHAnsi"/>
        </w:rPr>
        <w:t xml:space="preserve"> allowing them to increase their harvests for food security and better incomes. </w:t>
      </w:r>
    </w:p>
    <w:p w14:paraId="5FD10C4C" w14:textId="0F62241F" w:rsidR="00914C3C" w:rsidRPr="00984900" w:rsidRDefault="00914C3C" w:rsidP="00324703">
      <w:pPr>
        <w:pStyle w:val="ListParagraph"/>
        <w:numPr>
          <w:ilvl w:val="0"/>
          <w:numId w:val="1"/>
        </w:numPr>
        <w:spacing w:after="0" w:line="240" w:lineRule="auto"/>
        <w:jc w:val="both"/>
        <w:rPr>
          <w:rFonts w:cstheme="minorHAnsi"/>
        </w:rPr>
      </w:pPr>
      <w:r w:rsidRPr="00984900">
        <w:rPr>
          <w:rFonts w:cstheme="minorHAnsi"/>
        </w:rPr>
        <w:t xml:space="preserve">Sustainable farming – We support farmers in building resilient farming systems for sustained high yields through interventions such as mechanization and irrigation. </w:t>
      </w:r>
    </w:p>
    <w:p w14:paraId="17AC6B60" w14:textId="676FFA9D" w:rsidR="000C5FCE" w:rsidRDefault="00914C3C" w:rsidP="00324703">
      <w:pPr>
        <w:pStyle w:val="ListParagraph"/>
        <w:numPr>
          <w:ilvl w:val="0"/>
          <w:numId w:val="1"/>
        </w:numPr>
        <w:spacing w:after="0" w:line="240" w:lineRule="auto"/>
        <w:jc w:val="both"/>
        <w:rPr>
          <w:rFonts w:cstheme="minorHAnsi"/>
        </w:rPr>
      </w:pPr>
      <w:r w:rsidRPr="00984900">
        <w:rPr>
          <w:rFonts w:cstheme="minorHAnsi"/>
        </w:rPr>
        <w:t>Inclusive markets</w:t>
      </w:r>
      <w:r w:rsidR="003003E4">
        <w:rPr>
          <w:rFonts w:cstheme="minorHAnsi"/>
        </w:rPr>
        <w:t>,</w:t>
      </w:r>
      <w:r w:rsidRPr="00984900">
        <w:rPr>
          <w:rFonts w:cstheme="minorHAnsi"/>
        </w:rPr>
        <w:t xml:space="preserve"> trade</w:t>
      </w:r>
      <w:r w:rsidR="003003E4">
        <w:rPr>
          <w:rFonts w:cstheme="minorHAnsi"/>
        </w:rPr>
        <w:t xml:space="preserve"> and finance</w:t>
      </w:r>
      <w:r w:rsidRPr="00984900">
        <w:rPr>
          <w:rFonts w:cstheme="minorHAnsi"/>
        </w:rPr>
        <w:t xml:space="preserve"> – We work to increase the linkages between farmers and other market actors for a positive, </w:t>
      </w:r>
      <w:r w:rsidR="003003E4">
        <w:rPr>
          <w:rFonts w:cstheme="minorHAnsi"/>
        </w:rPr>
        <w:t xml:space="preserve">enhanced access to finance, </w:t>
      </w:r>
      <w:r w:rsidR="00971E16">
        <w:rPr>
          <w:rFonts w:cstheme="minorHAnsi"/>
        </w:rPr>
        <w:t xml:space="preserve">a </w:t>
      </w:r>
      <w:r w:rsidRPr="00984900">
        <w:rPr>
          <w:rFonts w:cstheme="minorHAnsi"/>
        </w:rPr>
        <w:t>sustained cycle of commercialization and reinvestment.</w:t>
      </w:r>
    </w:p>
    <w:p w14:paraId="5F0414BB" w14:textId="2EDCC778" w:rsidR="001D08BE" w:rsidRPr="00BD5398" w:rsidRDefault="00BD5398" w:rsidP="00BD5398">
      <w:pPr>
        <w:numPr>
          <w:ilvl w:val="0"/>
          <w:numId w:val="1"/>
        </w:numPr>
        <w:spacing w:before="100" w:beforeAutospacing="1" w:after="100" w:afterAutospacing="1" w:line="240" w:lineRule="auto"/>
        <w:rPr>
          <w:rFonts w:cstheme="minorHAnsi"/>
        </w:rPr>
      </w:pPr>
      <w:r w:rsidRPr="00BD5398">
        <w:rPr>
          <w:rFonts w:cstheme="minorHAnsi"/>
        </w:rPr>
        <w:t>Youth, Gender, and Inclusiveness – We enable women and youth to contribute to and benefit from agriculture for their economic empowerment.</w:t>
      </w:r>
    </w:p>
    <w:p w14:paraId="34A01A13" w14:textId="7F532D3F" w:rsidR="002B1226" w:rsidRDefault="002B1226" w:rsidP="009878A7">
      <w:pPr>
        <w:spacing w:after="0" w:line="240" w:lineRule="auto"/>
        <w:jc w:val="both"/>
        <w:rPr>
          <w:rFonts w:cstheme="minorHAnsi"/>
          <w:b/>
          <w:bCs/>
          <w:color w:val="385623" w:themeColor="accent6" w:themeShade="80"/>
        </w:rPr>
      </w:pPr>
      <w:r w:rsidRPr="00984900">
        <w:rPr>
          <w:rFonts w:cstheme="minorHAnsi"/>
          <w:b/>
          <w:bCs/>
          <w:color w:val="385623" w:themeColor="accent6" w:themeShade="80"/>
        </w:rPr>
        <w:t xml:space="preserve">Implementing </w:t>
      </w:r>
      <w:r w:rsidR="000D5B2D" w:rsidRPr="00984900">
        <w:rPr>
          <w:rFonts w:cstheme="minorHAnsi"/>
          <w:b/>
          <w:bCs/>
          <w:color w:val="385623" w:themeColor="accent6" w:themeShade="80"/>
        </w:rPr>
        <w:t>Our New Strategy Through People</w:t>
      </w:r>
    </w:p>
    <w:p w14:paraId="5E49612B" w14:textId="77777777" w:rsidR="00984900" w:rsidRPr="00984900" w:rsidRDefault="00984900" w:rsidP="009878A7">
      <w:pPr>
        <w:spacing w:after="0" w:line="240" w:lineRule="auto"/>
        <w:jc w:val="both"/>
        <w:rPr>
          <w:rFonts w:cstheme="minorHAnsi"/>
          <w:b/>
          <w:bCs/>
          <w:color w:val="385623" w:themeColor="accent6" w:themeShade="80"/>
        </w:rPr>
      </w:pPr>
    </w:p>
    <w:p w14:paraId="1B21A7CF" w14:textId="3E4B7431" w:rsidR="002B1226" w:rsidRPr="00984900" w:rsidRDefault="005D2A0C" w:rsidP="009878A7">
      <w:pPr>
        <w:spacing w:after="0" w:line="240" w:lineRule="auto"/>
        <w:jc w:val="both"/>
        <w:rPr>
          <w:rFonts w:cstheme="minorHAnsi"/>
        </w:rPr>
      </w:pPr>
      <w:r w:rsidRPr="00984900">
        <w:rPr>
          <w:rFonts w:cstheme="minorHAnsi"/>
        </w:rPr>
        <w:t>P</w:t>
      </w:r>
      <w:r w:rsidR="00D279F7" w:rsidRPr="00984900">
        <w:rPr>
          <w:rFonts w:cstheme="minorHAnsi"/>
        </w:rPr>
        <w:t>eople</w:t>
      </w:r>
      <w:r w:rsidR="003636D2" w:rsidRPr="00984900">
        <w:rPr>
          <w:rFonts w:cstheme="minorHAnsi"/>
        </w:rPr>
        <w:t xml:space="preserve"> </w:t>
      </w:r>
      <w:r w:rsidR="00213E3B" w:rsidRPr="00984900">
        <w:rPr>
          <w:rFonts w:cstheme="minorHAnsi"/>
        </w:rPr>
        <w:t>are</w:t>
      </w:r>
      <w:r w:rsidR="00DF62B0" w:rsidRPr="00984900">
        <w:rPr>
          <w:rFonts w:cstheme="minorHAnsi"/>
        </w:rPr>
        <w:t xml:space="preserve"> </w:t>
      </w:r>
      <w:r w:rsidR="005051D7" w:rsidRPr="00984900">
        <w:rPr>
          <w:rFonts w:cstheme="minorHAnsi"/>
        </w:rPr>
        <w:t xml:space="preserve">the </w:t>
      </w:r>
      <w:r w:rsidR="001C73C7" w:rsidRPr="00984900">
        <w:rPr>
          <w:rFonts w:cstheme="minorHAnsi"/>
        </w:rPr>
        <w:t>heart</w:t>
      </w:r>
      <w:r w:rsidR="00DF62B0" w:rsidRPr="00984900">
        <w:rPr>
          <w:rFonts w:cstheme="minorHAnsi"/>
        </w:rPr>
        <w:t xml:space="preserve"> of </w:t>
      </w:r>
      <w:r w:rsidR="00B301E9" w:rsidRPr="00984900">
        <w:rPr>
          <w:rFonts w:cstheme="minorHAnsi"/>
        </w:rPr>
        <w:t xml:space="preserve">our </w:t>
      </w:r>
      <w:r w:rsidR="004A4887" w:rsidRPr="00984900">
        <w:rPr>
          <w:rFonts w:cstheme="minorHAnsi"/>
        </w:rPr>
        <w:t>organization</w:t>
      </w:r>
      <w:r w:rsidR="00B301E9" w:rsidRPr="00984900">
        <w:rPr>
          <w:rFonts w:cstheme="minorHAnsi"/>
        </w:rPr>
        <w:t xml:space="preserve"> and</w:t>
      </w:r>
      <w:r w:rsidR="00213E3B" w:rsidRPr="00984900">
        <w:rPr>
          <w:rFonts w:cstheme="minorHAnsi"/>
        </w:rPr>
        <w:t xml:space="preserve"> remain </w:t>
      </w:r>
      <w:r w:rsidR="00B301E9" w:rsidRPr="00984900">
        <w:rPr>
          <w:rFonts w:cstheme="minorHAnsi"/>
        </w:rPr>
        <w:t xml:space="preserve">the true drivers of </w:t>
      </w:r>
      <w:r w:rsidR="00DC0724" w:rsidRPr="00984900">
        <w:rPr>
          <w:rFonts w:cstheme="minorHAnsi"/>
        </w:rPr>
        <w:t xml:space="preserve">our </w:t>
      </w:r>
      <w:r w:rsidR="00B301E9" w:rsidRPr="00984900">
        <w:rPr>
          <w:rFonts w:cstheme="minorHAnsi"/>
        </w:rPr>
        <w:t>delivery</w:t>
      </w:r>
      <w:r w:rsidR="003E368F" w:rsidRPr="00984900">
        <w:rPr>
          <w:rFonts w:cstheme="minorHAnsi"/>
        </w:rPr>
        <w:t xml:space="preserve"> </w:t>
      </w:r>
      <w:r w:rsidR="00E54AD3" w:rsidRPr="00984900">
        <w:rPr>
          <w:rFonts w:cstheme="minorHAnsi"/>
        </w:rPr>
        <w:t>and our</w:t>
      </w:r>
      <w:r w:rsidR="003E368F" w:rsidRPr="00984900">
        <w:rPr>
          <w:rFonts w:cstheme="minorHAnsi"/>
        </w:rPr>
        <w:t xml:space="preserve"> impact.</w:t>
      </w:r>
    </w:p>
    <w:p w14:paraId="6FD60EB9" w14:textId="77777777" w:rsidR="00C02EBA" w:rsidRPr="00984900" w:rsidRDefault="00C02EBA" w:rsidP="009878A7">
      <w:pPr>
        <w:spacing w:after="0" w:line="240" w:lineRule="auto"/>
        <w:jc w:val="both"/>
        <w:rPr>
          <w:rFonts w:cstheme="minorHAnsi"/>
        </w:rPr>
      </w:pPr>
    </w:p>
    <w:p w14:paraId="1B5A6948" w14:textId="7E16FC56" w:rsidR="00067AA5" w:rsidRPr="00984900" w:rsidRDefault="00997398" w:rsidP="00067AA5">
      <w:pPr>
        <w:spacing w:after="0" w:line="240" w:lineRule="auto"/>
        <w:jc w:val="both"/>
        <w:rPr>
          <w:rFonts w:cstheme="minorHAnsi"/>
        </w:rPr>
      </w:pPr>
      <w:r w:rsidRPr="00984900">
        <w:rPr>
          <w:rFonts w:cstheme="minorHAnsi"/>
        </w:rPr>
        <w:t xml:space="preserve">We </w:t>
      </w:r>
      <w:r w:rsidR="000025A6" w:rsidRPr="00984900">
        <w:rPr>
          <w:rFonts w:cstheme="minorHAnsi"/>
        </w:rPr>
        <w:t xml:space="preserve">work with </w:t>
      </w:r>
      <w:r w:rsidR="00032E8C" w:rsidRPr="00984900">
        <w:rPr>
          <w:rFonts w:cstheme="minorHAnsi"/>
        </w:rPr>
        <w:t>incredible people and partners who have</w:t>
      </w:r>
      <w:r w:rsidR="00067AA5" w:rsidRPr="00984900">
        <w:rPr>
          <w:rFonts w:cstheme="minorHAnsi"/>
        </w:rPr>
        <w:t xml:space="preserve"> roots in farming communities across the continent</w:t>
      </w:r>
      <w:r w:rsidR="00BD5398">
        <w:rPr>
          <w:rFonts w:cstheme="minorHAnsi"/>
        </w:rPr>
        <w:t>,</w:t>
      </w:r>
      <w:r w:rsidR="00067AA5" w:rsidRPr="00984900">
        <w:rPr>
          <w:rFonts w:cstheme="minorHAnsi"/>
        </w:rPr>
        <w:t xml:space="preserve"> combined with an inclusive and diverse workforce from </w:t>
      </w:r>
      <w:r w:rsidR="007E7B31" w:rsidRPr="00984900">
        <w:rPr>
          <w:rFonts w:cstheme="minorHAnsi"/>
        </w:rPr>
        <w:t xml:space="preserve">over </w:t>
      </w:r>
      <w:r w:rsidR="00067AA5" w:rsidRPr="00984900">
        <w:rPr>
          <w:rFonts w:cstheme="minorHAnsi"/>
        </w:rPr>
        <w:t>24 nationalities.</w:t>
      </w:r>
      <w:r w:rsidR="00DA4167">
        <w:rPr>
          <w:rFonts w:cstheme="minorHAnsi"/>
        </w:rPr>
        <w:t xml:space="preserve"> Our </w:t>
      </w:r>
      <w:r w:rsidR="00DA4167" w:rsidRPr="00984900">
        <w:rPr>
          <w:rFonts w:cstheme="minorHAnsi"/>
        </w:rPr>
        <w:t xml:space="preserve">commitment to a call to action </w:t>
      </w:r>
      <w:r w:rsidR="00DA4167">
        <w:rPr>
          <w:rFonts w:cstheme="minorHAnsi"/>
        </w:rPr>
        <w:t xml:space="preserve">goes </w:t>
      </w:r>
      <w:r w:rsidR="00DA4167" w:rsidRPr="00984900">
        <w:rPr>
          <w:rFonts w:cstheme="minorHAnsi"/>
        </w:rPr>
        <w:t xml:space="preserve">beyond ourselves as we arise </w:t>
      </w:r>
      <w:r w:rsidR="00DA4167">
        <w:rPr>
          <w:rFonts w:cstheme="minorHAnsi"/>
        </w:rPr>
        <w:t xml:space="preserve">to catalyze African Food </w:t>
      </w:r>
      <w:r w:rsidR="00BB00B2">
        <w:rPr>
          <w:rFonts w:cstheme="minorHAnsi"/>
        </w:rPr>
        <w:t>Systems'</w:t>
      </w:r>
      <w:r w:rsidR="00DA4167">
        <w:rPr>
          <w:rFonts w:cstheme="minorHAnsi"/>
        </w:rPr>
        <w:t xml:space="preserve"> transformation by being </w:t>
      </w:r>
      <w:r w:rsidR="00EA38AF">
        <w:rPr>
          <w:rFonts w:cstheme="minorHAnsi"/>
          <w:i/>
          <w:iCs/>
        </w:rPr>
        <w:t>D</w:t>
      </w:r>
      <w:r w:rsidR="00BD5398">
        <w:rPr>
          <w:rFonts w:cstheme="minorHAnsi"/>
          <w:i/>
          <w:iCs/>
        </w:rPr>
        <w:t>eeply</w:t>
      </w:r>
      <w:r w:rsidR="00DA4167" w:rsidRPr="00DA4167">
        <w:rPr>
          <w:rFonts w:cstheme="minorHAnsi"/>
          <w:i/>
          <w:iCs/>
        </w:rPr>
        <w:t xml:space="preserve"> collaborative, Executing Excellently, Sincerely Constructive</w:t>
      </w:r>
      <w:r w:rsidR="00BB00B2">
        <w:rPr>
          <w:rFonts w:cstheme="minorHAnsi"/>
          <w:i/>
          <w:iCs/>
        </w:rPr>
        <w:t>,</w:t>
      </w:r>
      <w:r w:rsidR="00DA4167" w:rsidRPr="00DA4167">
        <w:rPr>
          <w:rFonts w:cstheme="minorHAnsi"/>
          <w:i/>
          <w:iCs/>
        </w:rPr>
        <w:t xml:space="preserve"> and Increasingly Entrepreneurial</w:t>
      </w:r>
      <w:r w:rsidR="00BD5398">
        <w:rPr>
          <w:rFonts w:cstheme="minorHAnsi"/>
          <w:i/>
          <w:iCs/>
        </w:rPr>
        <w:t>,</w:t>
      </w:r>
      <w:r w:rsidR="00DA4167">
        <w:rPr>
          <w:rFonts w:cstheme="minorHAnsi"/>
        </w:rPr>
        <w:t xml:space="preserve"> aligned with ou</w:t>
      </w:r>
      <w:r w:rsidR="00067AA5" w:rsidRPr="00984900">
        <w:rPr>
          <w:rFonts w:cstheme="minorHAnsi"/>
        </w:rPr>
        <w:t>r values of (I-RISE; Integrity, Respect, Innovation, Stewardship</w:t>
      </w:r>
      <w:r w:rsidR="00BB00B2">
        <w:rPr>
          <w:rFonts w:cstheme="minorHAnsi"/>
        </w:rPr>
        <w:t>,</w:t>
      </w:r>
      <w:r w:rsidR="00067AA5" w:rsidRPr="00984900">
        <w:rPr>
          <w:rFonts w:cstheme="minorHAnsi"/>
        </w:rPr>
        <w:t xml:space="preserve"> and Equity)</w:t>
      </w:r>
      <w:r w:rsidR="00B77B44">
        <w:rPr>
          <w:rFonts w:cstheme="minorHAnsi"/>
        </w:rPr>
        <w:t>.</w:t>
      </w:r>
    </w:p>
    <w:p w14:paraId="7685ACAC" w14:textId="77777777" w:rsidR="00067AA5" w:rsidRDefault="00067AA5" w:rsidP="00067AA5">
      <w:pPr>
        <w:spacing w:after="0" w:line="240" w:lineRule="auto"/>
        <w:jc w:val="both"/>
        <w:rPr>
          <w:rFonts w:cstheme="minorHAnsi"/>
        </w:rPr>
      </w:pPr>
    </w:p>
    <w:p w14:paraId="00505E21" w14:textId="1E9A5C4F" w:rsidR="00B77B44" w:rsidRDefault="00067AA5" w:rsidP="009878A7">
      <w:pPr>
        <w:spacing w:after="0" w:line="240" w:lineRule="auto"/>
        <w:jc w:val="both"/>
        <w:rPr>
          <w:rFonts w:cstheme="minorHAnsi"/>
        </w:rPr>
      </w:pPr>
      <w:r w:rsidRPr="00984900">
        <w:rPr>
          <w:rFonts w:cstheme="minorHAnsi"/>
        </w:rPr>
        <w:t>We are looking for people who are passionate about Africa</w:t>
      </w:r>
      <w:r w:rsidR="00B77B44">
        <w:rPr>
          <w:rFonts w:cstheme="minorHAnsi"/>
        </w:rPr>
        <w:t xml:space="preserve"> </w:t>
      </w:r>
      <w:r w:rsidRPr="00984900">
        <w:rPr>
          <w:rFonts w:cstheme="minorHAnsi"/>
        </w:rPr>
        <w:t>to join our innovative, growing, and multidisciplinary team.</w:t>
      </w:r>
      <w:r w:rsidR="0066179B" w:rsidRPr="00984900">
        <w:rPr>
          <w:rFonts w:cstheme="minorHAnsi"/>
        </w:rPr>
        <w:t xml:space="preserve"> </w:t>
      </w:r>
      <w:r w:rsidR="009E473D" w:rsidRPr="00984900">
        <w:rPr>
          <w:rFonts w:cstheme="minorHAnsi"/>
        </w:rPr>
        <w:t xml:space="preserve">Together, we can </w:t>
      </w:r>
      <w:r w:rsidR="000A455E">
        <w:rPr>
          <w:rFonts w:cstheme="minorHAnsi"/>
        </w:rPr>
        <w:t>accelerate</w:t>
      </w:r>
      <w:r w:rsidR="009E473D" w:rsidRPr="00984900">
        <w:rPr>
          <w:rFonts w:cstheme="minorHAnsi"/>
        </w:rPr>
        <w:t xml:space="preserve"> Africa’s food </w:t>
      </w:r>
      <w:r w:rsidR="00971E16" w:rsidRPr="00984900">
        <w:rPr>
          <w:rFonts w:cstheme="minorHAnsi"/>
        </w:rPr>
        <w:t>system’s</w:t>
      </w:r>
      <w:r w:rsidR="00BB00B2" w:rsidRPr="00984900">
        <w:rPr>
          <w:rFonts w:cstheme="minorHAnsi"/>
        </w:rPr>
        <w:t xml:space="preserve"> </w:t>
      </w:r>
      <w:r w:rsidR="000A455E">
        <w:rPr>
          <w:rFonts w:cstheme="minorHAnsi"/>
        </w:rPr>
        <w:t>transformation</w:t>
      </w:r>
      <w:r w:rsidR="006D725D">
        <w:rPr>
          <w:rFonts w:cstheme="minorHAnsi"/>
        </w:rPr>
        <w:t>,</w:t>
      </w:r>
      <w:r w:rsidR="000A455E">
        <w:rPr>
          <w:rFonts w:cstheme="minorHAnsi"/>
        </w:rPr>
        <w:t xml:space="preserve"> thereby</w:t>
      </w:r>
      <w:r w:rsidR="009E473D" w:rsidRPr="00984900">
        <w:rPr>
          <w:rFonts w:cstheme="minorHAnsi"/>
        </w:rPr>
        <w:t xml:space="preserve"> improving the livelihoods of smallholder farmers. Want to join us?</w:t>
      </w:r>
    </w:p>
    <w:p w14:paraId="75A3BEB8" w14:textId="77777777" w:rsidR="001F44C0" w:rsidRDefault="001F44C0" w:rsidP="009878A7">
      <w:pPr>
        <w:spacing w:after="0" w:line="240" w:lineRule="auto"/>
        <w:jc w:val="both"/>
        <w:rPr>
          <w:rFonts w:cstheme="minorHAnsi"/>
        </w:rPr>
      </w:pPr>
    </w:p>
    <w:p w14:paraId="028826B2" w14:textId="67937F7A" w:rsidR="001F44C0" w:rsidRPr="00186175" w:rsidRDefault="001F44C0" w:rsidP="00186175">
      <w:pPr>
        <w:pStyle w:val="Default"/>
        <w:shd w:val="clear" w:color="auto" w:fill="70AD47" w:themeFill="accent6"/>
        <w:jc w:val="both"/>
        <w:rPr>
          <w:rFonts w:asciiTheme="minorHAnsi" w:hAnsiTheme="minorHAnsi" w:cstheme="minorHAnsi"/>
          <w:b/>
          <w:sz w:val="22"/>
          <w:szCs w:val="22"/>
        </w:rPr>
      </w:pPr>
      <w:r w:rsidRPr="00186175">
        <w:rPr>
          <w:rFonts w:asciiTheme="minorHAnsi" w:hAnsiTheme="minorHAnsi" w:cstheme="minorHAnsi"/>
          <w:b/>
          <w:sz w:val="22"/>
          <w:szCs w:val="22"/>
        </w:rPr>
        <w:t>Background</w:t>
      </w:r>
    </w:p>
    <w:p w14:paraId="57868A3B" w14:textId="6141E129" w:rsidR="00186175" w:rsidRPr="00415069" w:rsidRDefault="00186175" w:rsidP="00186175">
      <w:pPr>
        <w:spacing w:before="100" w:beforeAutospacing="1" w:after="100" w:afterAutospacing="1"/>
        <w:jc w:val="both"/>
        <w:rPr>
          <w:rFonts w:cstheme="minorHAnsi"/>
          <w:color w:val="131A18"/>
        </w:rPr>
      </w:pPr>
      <w:r w:rsidRPr="00597516">
        <w:rPr>
          <w:rFonts w:eastAsia="Nunito" w:cstheme="minorHAnsi"/>
        </w:rPr>
        <w:t xml:space="preserve">The Government of </w:t>
      </w:r>
      <w:r w:rsidRPr="00415069">
        <w:rPr>
          <w:rFonts w:eastAsia="Nunito" w:cstheme="minorHAnsi"/>
        </w:rPr>
        <w:t>Sierra Leone has launched the Feed Salone Strategy (2023–2028) to accelerate and ensure food systems transformation, food security, and inclusive economic growth</w:t>
      </w:r>
      <w:r w:rsidR="008709F4">
        <w:rPr>
          <w:rFonts w:eastAsia="Nunito" w:cstheme="minorHAnsi"/>
        </w:rPr>
        <w:t xml:space="preserve">, </w:t>
      </w:r>
      <w:r w:rsidRPr="00415069">
        <w:rPr>
          <w:rFonts w:cstheme="minorHAnsi"/>
          <w:color w:val="131A18"/>
        </w:rPr>
        <w:t xml:space="preserve">targeting an annual growth rate of 10% for the agriculture sector within the next five years. </w:t>
      </w:r>
      <w:r w:rsidRPr="00415069">
        <w:rPr>
          <w:rFonts w:cstheme="minorHAnsi"/>
        </w:rPr>
        <w:t>The strategy focuses on boosting productivity in high-impact value chains, leveraging the comparative advantages of targeted districts, and enhancing resilience through climate-smart practices.</w:t>
      </w:r>
      <w:r w:rsidRPr="00415069">
        <w:rPr>
          <w:rFonts w:cstheme="minorHAnsi"/>
          <w:color w:val="131A18"/>
        </w:rPr>
        <w:t xml:space="preserve"> </w:t>
      </w:r>
      <w:r w:rsidRPr="00415069">
        <w:rPr>
          <w:rFonts w:cstheme="minorHAnsi"/>
        </w:rPr>
        <w:t>The Feed Salone Strategy focuses on six strategic pillars: mechanization and irrigation, seeds and inputs systems, aggregation and marketing, agricultural finance, AgTech and climate-smart agriculture, and empowerment of women and youth.</w:t>
      </w:r>
    </w:p>
    <w:p w14:paraId="536EF627" w14:textId="3BE7D328" w:rsidR="001F44C0" w:rsidRPr="00F704F7" w:rsidRDefault="00186175" w:rsidP="00F704F7">
      <w:pPr>
        <w:spacing w:before="100" w:beforeAutospacing="1" w:after="100" w:afterAutospacing="1"/>
        <w:jc w:val="both"/>
        <w:rPr>
          <w:rFonts w:eastAsia="Nunito" w:cstheme="minorHAnsi"/>
        </w:rPr>
      </w:pPr>
      <w:r w:rsidRPr="00415069">
        <w:rPr>
          <w:rFonts w:eastAsia="Nunito" w:cstheme="minorHAnsi"/>
        </w:rPr>
        <w:t xml:space="preserve">To drive its effective implementation, the </w:t>
      </w:r>
      <w:r w:rsidR="00EF1E6A" w:rsidRPr="009C552E">
        <w:rPr>
          <w:rFonts w:eastAsia="Nunito" w:cstheme="minorHAnsi"/>
        </w:rPr>
        <w:t xml:space="preserve">Sierra Leone Ministry of Agriculture and Food Security (MAFS), in collaboration with AGRA and its partners, </w:t>
      </w:r>
      <w:r w:rsidR="00344153">
        <w:rPr>
          <w:rFonts w:eastAsia="Nunito" w:cstheme="minorHAnsi"/>
        </w:rPr>
        <w:t>is seeking</w:t>
      </w:r>
      <w:r w:rsidR="00EF1E6A" w:rsidRPr="009C552E">
        <w:rPr>
          <w:rFonts w:eastAsia="Nunito" w:cstheme="minorHAnsi"/>
        </w:rPr>
        <w:t xml:space="preserve"> to hire </w:t>
      </w:r>
      <w:r w:rsidR="00EF1E6A" w:rsidRPr="007B0BE9">
        <w:rPr>
          <w:rFonts w:eastAsia="Nunito" w:cstheme="minorHAnsi"/>
        </w:rPr>
        <w:t xml:space="preserve">a qualified </w:t>
      </w:r>
      <w:r w:rsidR="008416F7" w:rsidRPr="008416F7">
        <w:rPr>
          <w:rFonts w:eastAsia="Nunito" w:cstheme="minorHAnsi"/>
          <w:bCs/>
        </w:rPr>
        <w:t>Delivery Specialist- Data and Analytics</w:t>
      </w:r>
      <w:r w:rsidR="008416F7" w:rsidRPr="008416F7">
        <w:rPr>
          <w:rFonts w:eastAsia="Nunito" w:cstheme="minorHAnsi"/>
        </w:rPr>
        <w:t xml:space="preserve"> who will support data collection, organization and analysis framework, working directly with the Minister and engaging across government, development partners, and the private sector to deliver “Feed Salone” strategic priorities</w:t>
      </w:r>
      <w:r w:rsidR="008416F7">
        <w:rPr>
          <w:rFonts w:eastAsia="Nunito" w:cstheme="minorHAnsi"/>
        </w:rPr>
        <w:t>.</w:t>
      </w:r>
    </w:p>
    <w:p w14:paraId="2E7EB79D" w14:textId="09DCE0BE" w:rsidR="006B6FCE" w:rsidRPr="00984900" w:rsidRDefault="006B6FCE" w:rsidP="006B6FCE">
      <w:pPr>
        <w:pStyle w:val="Default"/>
        <w:shd w:val="clear" w:color="auto" w:fill="70AD47" w:themeFill="accent6"/>
        <w:jc w:val="both"/>
        <w:rPr>
          <w:rFonts w:asciiTheme="minorHAnsi" w:hAnsiTheme="minorHAnsi" w:cstheme="minorHAnsi"/>
          <w:b/>
          <w:sz w:val="22"/>
          <w:szCs w:val="22"/>
        </w:rPr>
      </w:pPr>
      <w:r w:rsidRPr="00984900">
        <w:rPr>
          <w:rFonts w:asciiTheme="minorHAnsi" w:hAnsiTheme="minorHAnsi" w:cstheme="minorHAnsi"/>
          <w:b/>
          <w:sz w:val="22"/>
          <w:szCs w:val="22"/>
        </w:rPr>
        <w:t>The Position</w:t>
      </w:r>
      <w:r w:rsidR="001E2FC8">
        <w:rPr>
          <w:rFonts w:asciiTheme="minorHAnsi" w:hAnsiTheme="minorHAnsi" w:cstheme="minorHAnsi"/>
          <w:b/>
          <w:sz w:val="22"/>
          <w:szCs w:val="22"/>
        </w:rPr>
        <w:t xml:space="preserve"> </w:t>
      </w:r>
      <w:r w:rsidR="002D0D19">
        <w:rPr>
          <w:rFonts w:asciiTheme="minorHAnsi" w:hAnsiTheme="minorHAnsi" w:cstheme="minorHAnsi"/>
          <w:b/>
          <w:sz w:val="22"/>
          <w:szCs w:val="22"/>
        </w:rPr>
        <w:t>Overview</w:t>
      </w:r>
    </w:p>
    <w:p w14:paraId="450CFFA3" w14:textId="77777777" w:rsidR="00082E4D" w:rsidRDefault="00082E4D" w:rsidP="002557D3">
      <w:pPr>
        <w:spacing w:after="0" w:line="240" w:lineRule="auto"/>
        <w:jc w:val="both"/>
        <w:rPr>
          <w:rFonts w:cstheme="minorHAnsi"/>
          <w:b/>
          <w:bCs/>
          <w:color w:val="70AD47" w:themeColor="accent6"/>
        </w:rPr>
      </w:pPr>
    </w:p>
    <w:p w14:paraId="06DC2B5F" w14:textId="5ABAE694" w:rsidR="00422204" w:rsidRDefault="00952B12" w:rsidP="00422204">
      <w:pPr>
        <w:jc w:val="both"/>
        <w:rPr>
          <w:rFonts w:eastAsia="Times New Roman" w:cstheme="minorHAnsi"/>
        </w:rPr>
      </w:pPr>
      <w:r w:rsidRPr="008D1864">
        <w:rPr>
          <w:rFonts w:cstheme="minorHAnsi"/>
          <w:bCs/>
        </w:rPr>
        <w:t xml:space="preserve">The </w:t>
      </w:r>
      <w:r w:rsidR="00422204" w:rsidRPr="00422204">
        <w:rPr>
          <w:rFonts w:eastAsia="Times New Roman" w:cstheme="minorHAnsi"/>
        </w:rPr>
        <w:t>Delivery Specialist</w:t>
      </w:r>
      <w:r w:rsidR="00422204">
        <w:rPr>
          <w:rFonts w:eastAsia="Times New Roman" w:cstheme="minorHAnsi"/>
        </w:rPr>
        <w:t xml:space="preserve"> </w:t>
      </w:r>
      <w:r w:rsidR="005A1870">
        <w:rPr>
          <w:rFonts w:eastAsia="Times New Roman" w:cstheme="minorHAnsi"/>
        </w:rPr>
        <w:t>– Data &amp; Analytics</w:t>
      </w:r>
      <w:r w:rsidR="00422204" w:rsidRPr="00422204">
        <w:rPr>
          <w:rFonts w:eastAsia="Times New Roman" w:cstheme="minorHAnsi"/>
        </w:rPr>
        <w:t xml:space="preserve"> will be responsible for establishing appropriate delivery standards and operations within the ATO as well as with key implementing stakeholders of the Feed Salone Strategy and its flagship priorities. This entails </w:t>
      </w:r>
      <w:r w:rsidR="00FA42C5">
        <w:rPr>
          <w:rFonts w:eastAsia="Times New Roman" w:cstheme="minorHAnsi"/>
        </w:rPr>
        <w:t xml:space="preserve">the </w:t>
      </w:r>
      <w:r w:rsidR="00422204" w:rsidRPr="00422204">
        <w:rPr>
          <w:rFonts w:eastAsia="Times New Roman" w:cstheme="minorHAnsi"/>
        </w:rPr>
        <w:t xml:space="preserve">establishment of appropriate governance and coordination frameworks; </w:t>
      </w:r>
      <w:r w:rsidR="00FA42C5">
        <w:rPr>
          <w:rFonts w:eastAsia="Times New Roman" w:cstheme="minorHAnsi"/>
        </w:rPr>
        <w:t>problem-solving</w:t>
      </w:r>
      <w:r w:rsidR="00422204" w:rsidRPr="00422204">
        <w:rPr>
          <w:rFonts w:eastAsia="Times New Roman" w:cstheme="minorHAnsi"/>
        </w:rPr>
        <w:t>, performance management</w:t>
      </w:r>
      <w:r w:rsidR="00FA42C5">
        <w:rPr>
          <w:rFonts w:eastAsia="Times New Roman" w:cstheme="minorHAnsi"/>
        </w:rPr>
        <w:t>,</w:t>
      </w:r>
      <w:r w:rsidR="00422204" w:rsidRPr="00422204">
        <w:rPr>
          <w:rFonts w:eastAsia="Times New Roman" w:cstheme="minorHAnsi"/>
        </w:rPr>
        <w:t xml:space="preserve"> and accountability systems</w:t>
      </w:r>
      <w:r w:rsidR="00D41754">
        <w:rPr>
          <w:rFonts w:eastAsia="Times New Roman" w:cstheme="minorHAnsi"/>
        </w:rPr>
        <w:t>,</w:t>
      </w:r>
      <w:r w:rsidR="00422204" w:rsidRPr="00422204">
        <w:rPr>
          <w:rFonts w:eastAsia="Times New Roman" w:cstheme="minorHAnsi"/>
        </w:rPr>
        <w:t xml:space="preserve"> as well as M&amp;E frameworks to drive </w:t>
      </w:r>
      <w:r w:rsidR="00D41754">
        <w:rPr>
          <w:rFonts w:eastAsia="Times New Roman" w:cstheme="minorHAnsi"/>
        </w:rPr>
        <w:t>ecosystem</w:t>
      </w:r>
      <w:r w:rsidR="00422204" w:rsidRPr="00422204">
        <w:rPr>
          <w:rFonts w:eastAsia="Times New Roman" w:cstheme="minorHAnsi"/>
        </w:rPr>
        <w:t xml:space="preserve"> collaboration around the priority flagships. Coordinates agricultural cluster and commercialization efforts. The </w:t>
      </w:r>
      <w:r w:rsidR="00956235">
        <w:rPr>
          <w:rFonts w:eastAsia="Times New Roman" w:cstheme="minorHAnsi"/>
        </w:rPr>
        <w:t>idea</w:t>
      </w:r>
      <w:r w:rsidR="00D41754">
        <w:rPr>
          <w:rFonts w:eastAsia="Times New Roman" w:cstheme="minorHAnsi"/>
        </w:rPr>
        <w:t>l candidate</w:t>
      </w:r>
      <w:r w:rsidR="00422204" w:rsidRPr="00422204">
        <w:rPr>
          <w:rFonts w:eastAsia="Times New Roman" w:cstheme="minorHAnsi"/>
        </w:rPr>
        <w:t xml:space="preserve"> will also provide technical and managerial </w:t>
      </w:r>
      <w:r w:rsidR="00FA42C5" w:rsidRPr="00FA42C5">
        <w:rPr>
          <w:rFonts w:eastAsia="Times New Roman" w:cstheme="minorHAnsi"/>
        </w:rPr>
        <w:t xml:space="preserve">support </w:t>
      </w:r>
      <w:r w:rsidR="00304381">
        <w:rPr>
          <w:rFonts w:eastAsia="Times New Roman" w:cstheme="minorHAnsi"/>
        </w:rPr>
        <w:t xml:space="preserve">to ATO staff under their purview by training, coaching, and </w:t>
      </w:r>
      <w:r w:rsidR="00344153">
        <w:rPr>
          <w:rFonts w:eastAsia="Times New Roman" w:cstheme="minorHAnsi"/>
        </w:rPr>
        <w:t>handholding</w:t>
      </w:r>
      <w:r w:rsidR="00304381">
        <w:rPr>
          <w:rFonts w:eastAsia="Times New Roman" w:cstheme="minorHAnsi"/>
        </w:rPr>
        <w:t xml:space="preserve"> to sustainably embed a delivery culture</w:t>
      </w:r>
      <w:r w:rsidR="00FA42C5">
        <w:rPr>
          <w:rFonts w:eastAsia="Times New Roman" w:cstheme="minorHAnsi"/>
        </w:rPr>
        <w:t>.</w:t>
      </w:r>
    </w:p>
    <w:p w14:paraId="7662F978" w14:textId="77777777" w:rsidR="00422204" w:rsidRDefault="00422204" w:rsidP="00422204">
      <w:pPr>
        <w:jc w:val="both"/>
        <w:rPr>
          <w:rFonts w:eastAsia="Times New Roman" w:cstheme="minorHAnsi"/>
        </w:rPr>
      </w:pPr>
    </w:p>
    <w:p w14:paraId="0607F401" w14:textId="47788A6B" w:rsidR="00287C20" w:rsidRDefault="00984900" w:rsidP="00422204">
      <w:pPr>
        <w:jc w:val="both"/>
        <w:rPr>
          <w:rFonts w:cstheme="minorHAnsi"/>
          <w:b/>
        </w:rPr>
      </w:pPr>
      <w:r w:rsidRPr="00984900">
        <w:rPr>
          <w:rFonts w:cstheme="minorHAnsi"/>
          <w:b/>
        </w:rPr>
        <w:t>Key Duties and Responsibilities:</w:t>
      </w:r>
    </w:p>
    <w:p w14:paraId="13686B79" w14:textId="2E9FE945" w:rsidR="002C2FDD" w:rsidRPr="00436734" w:rsidRDefault="00611585" w:rsidP="00E44B37">
      <w:pPr>
        <w:pStyle w:val="Default"/>
        <w:numPr>
          <w:ilvl w:val="0"/>
          <w:numId w:val="2"/>
        </w:numPr>
        <w:jc w:val="both"/>
        <w:rPr>
          <w:rFonts w:asciiTheme="minorHAnsi" w:hAnsiTheme="minorHAnsi" w:cstheme="minorHAnsi"/>
          <w:color w:val="auto"/>
          <w:kern w:val="2"/>
          <w:sz w:val="22"/>
          <w:szCs w:val="22"/>
          <w14:ligatures w14:val="standardContextual"/>
        </w:rPr>
      </w:pPr>
      <w:r w:rsidRPr="00436734">
        <w:rPr>
          <w:rFonts w:asciiTheme="minorHAnsi" w:hAnsiTheme="minorHAnsi" w:cstheme="minorHAnsi"/>
          <w:color w:val="auto"/>
          <w:kern w:val="2"/>
          <w:sz w:val="22"/>
          <w:szCs w:val="22"/>
          <w14:ligatures w14:val="standardContextual"/>
        </w:rPr>
        <w:t xml:space="preserve">Develop </w:t>
      </w:r>
      <w:r w:rsidR="00EE2FE5" w:rsidRPr="00436734">
        <w:rPr>
          <w:rFonts w:asciiTheme="minorHAnsi" w:hAnsiTheme="minorHAnsi" w:cstheme="minorHAnsi"/>
          <w:color w:val="auto"/>
          <w:kern w:val="2"/>
          <w:sz w:val="22"/>
          <w:szCs w:val="22"/>
          <w14:ligatures w14:val="standardContextual"/>
        </w:rPr>
        <w:t xml:space="preserve">multi-stakeholder </w:t>
      </w:r>
      <w:r w:rsidR="006261D0" w:rsidRPr="00436734">
        <w:rPr>
          <w:rFonts w:asciiTheme="minorHAnsi" w:hAnsiTheme="minorHAnsi" w:cstheme="minorHAnsi"/>
          <w:color w:val="auto"/>
          <w:kern w:val="2"/>
          <w:sz w:val="22"/>
          <w:szCs w:val="22"/>
          <w14:ligatures w14:val="standardContextual"/>
        </w:rPr>
        <w:t>coordination and accountability mechanisms for the agricultural masterplan flagships.</w:t>
      </w:r>
    </w:p>
    <w:p w14:paraId="6499DF19" w14:textId="3D269AB0" w:rsidR="006261D0" w:rsidRPr="00436734" w:rsidRDefault="00840BC3" w:rsidP="00E44B37">
      <w:pPr>
        <w:pStyle w:val="Default"/>
        <w:numPr>
          <w:ilvl w:val="0"/>
          <w:numId w:val="2"/>
        </w:numPr>
        <w:jc w:val="both"/>
        <w:rPr>
          <w:rFonts w:asciiTheme="minorHAnsi" w:hAnsiTheme="minorHAnsi" w:cstheme="minorHAnsi"/>
          <w:color w:val="auto"/>
          <w:kern w:val="2"/>
          <w:sz w:val="22"/>
          <w:szCs w:val="22"/>
          <w14:ligatures w14:val="standardContextual"/>
        </w:rPr>
      </w:pPr>
      <w:r w:rsidRPr="00436734">
        <w:rPr>
          <w:rFonts w:asciiTheme="minorHAnsi" w:hAnsiTheme="minorHAnsi" w:cstheme="minorHAnsi"/>
          <w:color w:val="auto"/>
          <w:kern w:val="2"/>
          <w:sz w:val="22"/>
          <w:szCs w:val="22"/>
          <w14:ligatures w14:val="standardContextual"/>
        </w:rPr>
        <w:t xml:space="preserve">Design </w:t>
      </w:r>
      <w:r w:rsidR="00DA0114" w:rsidRPr="00436734">
        <w:rPr>
          <w:rFonts w:asciiTheme="minorHAnsi" w:hAnsiTheme="minorHAnsi" w:cstheme="minorHAnsi"/>
          <w:color w:val="auto"/>
          <w:kern w:val="2"/>
          <w:sz w:val="22"/>
          <w:szCs w:val="22"/>
          <w14:ligatures w14:val="standardContextual"/>
        </w:rPr>
        <w:t>and implement performance management and problem-solving frameworks</w:t>
      </w:r>
      <w:r w:rsidR="00624BA7">
        <w:rPr>
          <w:rFonts w:asciiTheme="minorHAnsi" w:hAnsiTheme="minorHAnsi" w:cstheme="minorHAnsi"/>
          <w:color w:val="auto"/>
          <w:kern w:val="2"/>
          <w:sz w:val="22"/>
          <w:szCs w:val="22"/>
          <w14:ligatures w14:val="standardContextual"/>
        </w:rPr>
        <w:t>,</w:t>
      </w:r>
      <w:r w:rsidR="00DA0114" w:rsidRPr="00436734">
        <w:rPr>
          <w:rFonts w:asciiTheme="minorHAnsi" w:hAnsiTheme="minorHAnsi" w:cstheme="minorHAnsi"/>
          <w:color w:val="auto"/>
          <w:kern w:val="2"/>
          <w:sz w:val="22"/>
          <w:szCs w:val="22"/>
          <w14:ligatures w14:val="standardContextual"/>
        </w:rPr>
        <w:t xml:space="preserve"> including routinized touchpoints with key stakeholders; this entails designing tools and templates to be used in performance management </w:t>
      </w:r>
    </w:p>
    <w:p w14:paraId="30A5069C" w14:textId="6B4BDBB4" w:rsidR="002C2FDD" w:rsidRPr="00436734" w:rsidRDefault="005A110F" w:rsidP="00E44B37">
      <w:pPr>
        <w:pStyle w:val="Default"/>
        <w:numPr>
          <w:ilvl w:val="0"/>
          <w:numId w:val="2"/>
        </w:numPr>
        <w:jc w:val="both"/>
        <w:rPr>
          <w:rFonts w:asciiTheme="minorHAnsi" w:hAnsiTheme="minorHAnsi" w:cstheme="minorHAnsi"/>
          <w:color w:val="auto"/>
          <w:kern w:val="2"/>
          <w:sz w:val="22"/>
          <w:szCs w:val="22"/>
          <w14:ligatures w14:val="standardContextual"/>
        </w:rPr>
      </w:pPr>
      <w:r w:rsidRPr="00436734">
        <w:rPr>
          <w:rFonts w:asciiTheme="minorHAnsi" w:hAnsiTheme="minorHAnsi" w:cstheme="minorHAnsi"/>
          <w:color w:val="auto"/>
          <w:kern w:val="2"/>
          <w:sz w:val="22"/>
          <w:szCs w:val="22"/>
          <w14:ligatures w14:val="standardContextual"/>
        </w:rPr>
        <w:t xml:space="preserve">Design and </w:t>
      </w:r>
      <w:r w:rsidR="00BE0D98" w:rsidRPr="00436734">
        <w:rPr>
          <w:rFonts w:asciiTheme="minorHAnsi" w:hAnsiTheme="minorHAnsi" w:cstheme="minorHAnsi"/>
          <w:color w:val="auto"/>
          <w:kern w:val="2"/>
          <w:sz w:val="22"/>
          <w:szCs w:val="22"/>
          <w14:ligatures w14:val="standardContextual"/>
        </w:rPr>
        <w:t>operationalize the governance and operating model of the ATO; this entails internal processes and rhythm of work/ routines</w:t>
      </w:r>
    </w:p>
    <w:p w14:paraId="59A012DB" w14:textId="48C1E4CB" w:rsidR="002C2FDD" w:rsidRPr="00D94117" w:rsidRDefault="00E6112C" w:rsidP="00E44B37">
      <w:pPr>
        <w:pStyle w:val="Default"/>
        <w:numPr>
          <w:ilvl w:val="0"/>
          <w:numId w:val="2"/>
        </w:numPr>
        <w:jc w:val="both"/>
        <w:rPr>
          <w:rFonts w:asciiTheme="minorHAnsi" w:eastAsia="Times New Roman" w:hAnsiTheme="minorHAnsi" w:cstheme="minorHAnsi"/>
          <w:color w:val="auto"/>
          <w:kern w:val="2"/>
          <w:sz w:val="22"/>
          <w:szCs w:val="22"/>
          <w14:ligatures w14:val="standardContextual"/>
        </w:rPr>
      </w:pPr>
      <w:r w:rsidRPr="00436734">
        <w:rPr>
          <w:rFonts w:asciiTheme="minorHAnsi" w:hAnsiTheme="minorHAnsi" w:cstheme="minorHAnsi"/>
          <w:color w:val="auto"/>
          <w:kern w:val="2"/>
          <w:sz w:val="22"/>
          <w:szCs w:val="22"/>
          <w14:ligatures w14:val="standardContextual"/>
        </w:rPr>
        <w:t>De</w:t>
      </w:r>
      <w:r w:rsidR="005A110F" w:rsidRPr="00436734">
        <w:rPr>
          <w:rFonts w:asciiTheme="minorHAnsi" w:hAnsiTheme="minorHAnsi" w:cstheme="minorHAnsi"/>
          <w:color w:val="auto"/>
          <w:kern w:val="2"/>
          <w:sz w:val="22"/>
          <w:szCs w:val="22"/>
          <w14:ligatures w14:val="standardContextual"/>
        </w:rPr>
        <w:t>velop</w:t>
      </w:r>
      <w:r w:rsidRPr="00436734">
        <w:rPr>
          <w:rFonts w:asciiTheme="minorHAnsi" w:hAnsiTheme="minorHAnsi" w:cstheme="minorHAnsi"/>
          <w:color w:val="auto"/>
          <w:kern w:val="2"/>
          <w:sz w:val="22"/>
          <w:szCs w:val="22"/>
          <w14:ligatures w14:val="standardContextual"/>
        </w:rPr>
        <w:t xml:space="preserve"> and support the utilization </w:t>
      </w:r>
      <w:r w:rsidR="00624BA7">
        <w:rPr>
          <w:rFonts w:asciiTheme="minorHAnsi" w:hAnsiTheme="minorHAnsi" w:cstheme="minorHAnsi"/>
          <w:color w:val="auto"/>
          <w:kern w:val="2"/>
          <w:sz w:val="22"/>
          <w:szCs w:val="22"/>
          <w14:ligatures w14:val="standardContextual"/>
        </w:rPr>
        <w:t xml:space="preserve">of </w:t>
      </w:r>
      <w:r w:rsidRPr="00436734">
        <w:rPr>
          <w:rFonts w:asciiTheme="minorHAnsi" w:hAnsiTheme="minorHAnsi" w:cstheme="minorHAnsi"/>
          <w:color w:val="auto"/>
          <w:kern w:val="2"/>
          <w:sz w:val="22"/>
          <w:szCs w:val="22"/>
          <w14:ligatures w14:val="standardContextual"/>
        </w:rPr>
        <w:t xml:space="preserve">delivery tools and </w:t>
      </w:r>
      <w:r w:rsidR="00624BA7" w:rsidRPr="00436734">
        <w:rPr>
          <w:rFonts w:asciiTheme="minorHAnsi" w:hAnsiTheme="minorHAnsi" w:cstheme="minorHAnsi"/>
          <w:color w:val="auto"/>
          <w:kern w:val="2"/>
          <w:sz w:val="22"/>
          <w:szCs w:val="22"/>
          <w14:ligatures w14:val="standardContextual"/>
        </w:rPr>
        <w:t>practices,</w:t>
      </w:r>
      <w:r w:rsidRPr="00436734">
        <w:rPr>
          <w:rFonts w:asciiTheme="minorHAnsi" w:hAnsiTheme="minorHAnsi" w:cstheme="minorHAnsi"/>
          <w:color w:val="auto"/>
          <w:kern w:val="2"/>
          <w:sz w:val="22"/>
          <w:szCs w:val="22"/>
          <w14:ligatures w14:val="standardContextual"/>
        </w:rPr>
        <w:t xml:space="preserve"> delivery chain analysis, stakeholder mapping, prioritization, </w:t>
      </w:r>
      <w:r w:rsidR="00624BA7">
        <w:rPr>
          <w:rFonts w:asciiTheme="minorHAnsi" w:hAnsiTheme="minorHAnsi" w:cstheme="minorHAnsi"/>
          <w:color w:val="auto"/>
          <w:kern w:val="2"/>
          <w:sz w:val="22"/>
          <w:szCs w:val="22"/>
          <w14:ligatures w14:val="standardContextual"/>
        </w:rPr>
        <w:t xml:space="preserve">and </w:t>
      </w:r>
      <w:r w:rsidRPr="00436734">
        <w:rPr>
          <w:rFonts w:asciiTheme="minorHAnsi" w:hAnsiTheme="minorHAnsi" w:cstheme="minorHAnsi"/>
          <w:color w:val="auto"/>
          <w:kern w:val="2"/>
          <w:sz w:val="22"/>
          <w:szCs w:val="22"/>
          <w14:ligatures w14:val="standardContextual"/>
        </w:rPr>
        <w:t>root cause analysis</w:t>
      </w:r>
      <w:r w:rsidR="00137A67">
        <w:rPr>
          <w:rFonts w:asciiTheme="minorHAnsi" w:eastAsia="Times New Roman" w:hAnsiTheme="minorHAnsi" w:cstheme="minorHAnsi"/>
          <w:b/>
          <w:bCs/>
          <w:color w:val="auto"/>
          <w:kern w:val="2"/>
          <w:sz w:val="22"/>
          <w:szCs w:val="22"/>
          <w14:ligatures w14:val="standardContextual"/>
        </w:rPr>
        <w:t>.</w:t>
      </w:r>
    </w:p>
    <w:p w14:paraId="093B7AD9" w14:textId="4CE9BD34" w:rsidR="00D94117" w:rsidRPr="00436734" w:rsidRDefault="00D94117" w:rsidP="00E44B37">
      <w:pPr>
        <w:pStyle w:val="Default"/>
        <w:numPr>
          <w:ilvl w:val="0"/>
          <w:numId w:val="2"/>
        </w:numPr>
        <w:jc w:val="both"/>
        <w:rPr>
          <w:rFonts w:asciiTheme="minorHAnsi" w:hAnsiTheme="minorHAnsi" w:cstheme="minorHAnsi"/>
          <w:color w:val="auto"/>
          <w:kern w:val="2"/>
          <w:sz w:val="22"/>
          <w:szCs w:val="22"/>
          <w14:ligatures w14:val="standardContextual"/>
        </w:rPr>
      </w:pPr>
      <w:r w:rsidRPr="00436734">
        <w:rPr>
          <w:rFonts w:asciiTheme="minorHAnsi" w:hAnsiTheme="minorHAnsi" w:cstheme="minorHAnsi"/>
          <w:color w:val="auto"/>
          <w:kern w:val="2"/>
          <w:sz w:val="22"/>
          <w:szCs w:val="22"/>
          <w14:ligatures w14:val="standardContextual"/>
        </w:rPr>
        <w:lastRenderedPageBreak/>
        <w:t>Embed and enhance a delivery culture and accountability mechanisms in key government institutions through structured capacity building programs</w:t>
      </w:r>
      <w:r w:rsidR="00624BA7">
        <w:rPr>
          <w:rFonts w:asciiTheme="minorHAnsi" w:hAnsiTheme="minorHAnsi" w:cstheme="minorHAnsi"/>
          <w:color w:val="auto"/>
          <w:kern w:val="2"/>
          <w:sz w:val="22"/>
          <w:szCs w:val="22"/>
          <w14:ligatures w14:val="standardContextual"/>
        </w:rPr>
        <w:t>,</w:t>
      </w:r>
      <w:r w:rsidRPr="00436734">
        <w:rPr>
          <w:rFonts w:asciiTheme="minorHAnsi" w:hAnsiTheme="minorHAnsi" w:cstheme="minorHAnsi"/>
          <w:color w:val="auto"/>
          <w:kern w:val="2"/>
          <w:sz w:val="22"/>
          <w:szCs w:val="22"/>
          <w14:ligatures w14:val="standardContextual"/>
        </w:rPr>
        <w:t xml:space="preserve"> including on-the-job coaching and learning by </w:t>
      </w:r>
      <w:r w:rsidR="0071629D" w:rsidRPr="00436734">
        <w:rPr>
          <w:rFonts w:asciiTheme="minorHAnsi" w:hAnsiTheme="minorHAnsi" w:cstheme="minorHAnsi"/>
          <w:color w:val="auto"/>
          <w:kern w:val="2"/>
          <w:sz w:val="22"/>
          <w:szCs w:val="22"/>
          <w14:ligatures w14:val="standardContextual"/>
        </w:rPr>
        <w:t>doing.</w:t>
      </w:r>
    </w:p>
    <w:p w14:paraId="76EF2821" w14:textId="600A8C7F" w:rsidR="00137A67" w:rsidRPr="00436734" w:rsidRDefault="00086C2E" w:rsidP="00E44B37">
      <w:pPr>
        <w:pStyle w:val="Default"/>
        <w:numPr>
          <w:ilvl w:val="0"/>
          <w:numId w:val="2"/>
        </w:numPr>
        <w:jc w:val="both"/>
        <w:rPr>
          <w:rFonts w:asciiTheme="minorHAnsi" w:hAnsiTheme="minorHAnsi" w:cstheme="minorHAnsi"/>
          <w:color w:val="auto"/>
          <w:kern w:val="2"/>
          <w:sz w:val="22"/>
          <w:szCs w:val="22"/>
          <w14:ligatures w14:val="standardContextual"/>
        </w:rPr>
      </w:pPr>
      <w:r w:rsidRPr="00436734">
        <w:rPr>
          <w:rFonts w:asciiTheme="minorHAnsi" w:hAnsiTheme="minorHAnsi" w:cstheme="minorHAnsi"/>
          <w:color w:val="auto"/>
          <w:kern w:val="2"/>
          <w:sz w:val="22"/>
          <w:szCs w:val="22"/>
          <w14:ligatures w14:val="standardContextual"/>
        </w:rPr>
        <w:t xml:space="preserve">Develop </w:t>
      </w:r>
      <w:r w:rsidR="00137A67" w:rsidRPr="00436734">
        <w:rPr>
          <w:rFonts w:asciiTheme="minorHAnsi" w:hAnsiTheme="minorHAnsi" w:cstheme="minorHAnsi"/>
          <w:color w:val="auto"/>
          <w:kern w:val="2"/>
          <w:sz w:val="22"/>
          <w:szCs w:val="22"/>
          <w14:ligatures w14:val="standardContextual"/>
        </w:rPr>
        <w:t>data collection and visualization, organization</w:t>
      </w:r>
      <w:r w:rsidR="00624BA7">
        <w:rPr>
          <w:rFonts w:asciiTheme="minorHAnsi" w:hAnsiTheme="minorHAnsi" w:cstheme="minorHAnsi"/>
          <w:color w:val="auto"/>
          <w:kern w:val="2"/>
          <w:sz w:val="22"/>
          <w:szCs w:val="22"/>
          <w14:ligatures w14:val="standardContextual"/>
        </w:rPr>
        <w:t>,</w:t>
      </w:r>
      <w:r w:rsidR="00137A67" w:rsidRPr="00436734">
        <w:rPr>
          <w:rFonts w:asciiTheme="minorHAnsi" w:hAnsiTheme="minorHAnsi" w:cstheme="minorHAnsi"/>
          <w:color w:val="auto"/>
          <w:kern w:val="2"/>
          <w:sz w:val="22"/>
          <w:szCs w:val="22"/>
          <w14:ligatures w14:val="standardContextual"/>
        </w:rPr>
        <w:t xml:space="preserve"> and analysis framework; build partnerships with key stakeholders (including with National Statistical Offices) to implement the framework; and serve as a champion of Feed Salone Strategy and </w:t>
      </w:r>
      <w:r w:rsidR="008C6B2F" w:rsidRPr="00436734">
        <w:rPr>
          <w:rFonts w:asciiTheme="minorHAnsi" w:hAnsiTheme="minorHAnsi" w:cstheme="minorHAnsi"/>
          <w:color w:val="auto"/>
          <w:kern w:val="2"/>
          <w:sz w:val="22"/>
          <w:szCs w:val="22"/>
          <w14:ligatures w14:val="standardContextual"/>
        </w:rPr>
        <w:t>its deliverables.</w:t>
      </w:r>
    </w:p>
    <w:p w14:paraId="7A7D9911" w14:textId="1764EAA6" w:rsidR="00365F9B" w:rsidRPr="00436734" w:rsidRDefault="00365F9B" w:rsidP="00E44B37">
      <w:pPr>
        <w:pStyle w:val="Default"/>
        <w:numPr>
          <w:ilvl w:val="0"/>
          <w:numId w:val="2"/>
        </w:numPr>
        <w:jc w:val="both"/>
        <w:rPr>
          <w:rFonts w:asciiTheme="minorHAnsi" w:hAnsiTheme="minorHAnsi" w:cstheme="minorHAnsi"/>
          <w:color w:val="auto"/>
          <w:kern w:val="2"/>
          <w:sz w:val="22"/>
          <w:szCs w:val="22"/>
          <w14:ligatures w14:val="standardContextual"/>
        </w:rPr>
      </w:pPr>
      <w:r w:rsidRPr="00436734">
        <w:rPr>
          <w:rFonts w:asciiTheme="minorHAnsi" w:hAnsiTheme="minorHAnsi" w:cstheme="minorHAnsi"/>
          <w:color w:val="auto"/>
          <w:kern w:val="2"/>
          <w:sz w:val="22"/>
          <w:szCs w:val="22"/>
          <w14:ligatures w14:val="standardContextual"/>
        </w:rPr>
        <w:t>Forge a delivery coalition with critical stakeholders drawn from the government, private sector</w:t>
      </w:r>
      <w:r w:rsidR="00DF69B3">
        <w:rPr>
          <w:rFonts w:asciiTheme="minorHAnsi" w:hAnsiTheme="minorHAnsi" w:cstheme="minorHAnsi"/>
          <w:color w:val="auto"/>
          <w:kern w:val="2"/>
          <w:sz w:val="22"/>
          <w:szCs w:val="22"/>
          <w14:ligatures w14:val="standardContextual"/>
        </w:rPr>
        <w:t>,</w:t>
      </w:r>
      <w:r w:rsidRPr="00436734">
        <w:rPr>
          <w:rFonts w:asciiTheme="minorHAnsi" w:hAnsiTheme="minorHAnsi" w:cstheme="minorHAnsi"/>
          <w:color w:val="auto"/>
          <w:kern w:val="2"/>
          <w:sz w:val="22"/>
          <w:szCs w:val="22"/>
          <w14:ligatures w14:val="standardContextual"/>
        </w:rPr>
        <w:t xml:space="preserve"> and donors to unblock problems and accelerate the implementation of the Feed Salone Strategy.</w:t>
      </w:r>
    </w:p>
    <w:p w14:paraId="68A1081E" w14:textId="2CCD0B30" w:rsidR="00365F9B" w:rsidRPr="00436734" w:rsidRDefault="00E74417" w:rsidP="00E44B37">
      <w:pPr>
        <w:pStyle w:val="Default"/>
        <w:numPr>
          <w:ilvl w:val="0"/>
          <w:numId w:val="2"/>
        </w:numPr>
        <w:jc w:val="both"/>
        <w:rPr>
          <w:rFonts w:asciiTheme="minorHAnsi" w:hAnsiTheme="minorHAnsi" w:cstheme="minorHAnsi"/>
          <w:color w:val="auto"/>
          <w:kern w:val="2"/>
          <w:sz w:val="22"/>
          <w:szCs w:val="22"/>
          <w14:ligatures w14:val="standardContextual"/>
        </w:rPr>
      </w:pPr>
      <w:r w:rsidRPr="00436734">
        <w:rPr>
          <w:rFonts w:asciiTheme="minorHAnsi" w:hAnsiTheme="minorHAnsi" w:cstheme="minorHAnsi"/>
          <w:color w:val="auto"/>
          <w:kern w:val="2"/>
          <w:sz w:val="22"/>
          <w:szCs w:val="22"/>
          <w14:ligatures w14:val="standardContextual"/>
        </w:rPr>
        <w:t>Provide technical support, coach, supervise</w:t>
      </w:r>
      <w:r w:rsidR="00624BA7">
        <w:rPr>
          <w:rFonts w:asciiTheme="minorHAnsi" w:hAnsiTheme="minorHAnsi" w:cstheme="minorHAnsi"/>
          <w:color w:val="auto"/>
          <w:kern w:val="2"/>
          <w:sz w:val="22"/>
          <w:szCs w:val="22"/>
          <w14:ligatures w14:val="standardContextual"/>
        </w:rPr>
        <w:t>,</w:t>
      </w:r>
      <w:r w:rsidRPr="00436734">
        <w:rPr>
          <w:rFonts w:asciiTheme="minorHAnsi" w:hAnsiTheme="minorHAnsi" w:cstheme="minorHAnsi"/>
          <w:color w:val="auto"/>
          <w:kern w:val="2"/>
          <w:sz w:val="22"/>
          <w:szCs w:val="22"/>
          <w14:ligatures w14:val="standardContextual"/>
        </w:rPr>
        <w:t xml:space="preserve"> and manage delivery specialists/analysts within the ATO and across </w:t>
      </w:r>
      <w:r w:rsidR="00624BA7" w:rsidRPr="00436734">
        <w:rPr>
          <w:rFonts w:asciiTheme="minorHAnsi" w:hAnsiTheme="minorHAnsi" w:cstheme="minorHAnsi"/>
          <w:color w:val="auto"/>
          <w:kern w:val="2"/>
          <w:sz w:val="22"/>
          <w:szCs w:val="22"/>
          <w14:ligatures w14:val="standardContextual"/>
        </w:rPr>
        <w:t>the Ministry</w:t>
      </w:r>
      <w:r w:rsidRPr="00436734">
        <w:rPr>
          <w:rFonts w:asciiTheme="minorHAnsi" w:hAnsiTheme="minorHAnsi" w:cstheme="minorHAnsi"/>
          <w:color w:val="auto"/>
          <w:kern w:val="2"/>
          <w:sz w:val="22"/>
          <w:szCs w:val="22"/>
          <w14:ligatures w14:val="standardContextual"/>
        </w:rPr>
        <w:t>.</w:t>
      </w:r>
    </w:p>
    <w:p w14:paraId="125E54FF" w14:textId="33B624CC" w:rsidR="00E74417" w:rsidRPr="00436734" w:rsidRDefault="00C43934" w:rsidP="00E44B37">
      <w:pPr>
        <w:pStyle w:val="Default"/>
        <w:numPr>
          <w:ilvl w:val="0"/>
          <w:numId w:val="2"/>
        </w:numPr>
        <w:jc w:val="both"/>
        <w:rPr>
          <w:rFonts w:asciiTheme="minorHAnsi" w:hAnsiTheme="minorHAnsi" w:cstheme="minorHAnsi"/>
          <w:color w:val="auto"/>
          <w:kern w:val="2"/>
          <w:sz w:val="22"/>
          <w:szCs w:val="22"/>
          <w14:ligatures w14:val="standardContextual"/>
        </w:rPr>
      </w:pPr>
      <w:r w:rsidRPr="00436734">
        <w:rPr>
          <w:rFonts w:asciiTheme="minorHAnsi" w:hAnsiTheme="minorHAnsi" w:cstheme="minorHAnsi"/>
          <w:color w:val="auto"/>
          <w:kern w:val="2"/>
          <w:sz w:val="22"/>
          <w:szCs w:val="22"/>
          <w14:ligatures w14:val="standardContextual"/>
        </w:rPr>
        <w:t xml:space="preserve">Support the ATO director in the preparation of the ATO’s plan and budget with </w:t>
      </w:r>
      <w:r w:rsidR="00624BA7">
        <w:rPr>
          <w:rFonts w:asciiTheme="minorHAnsi" w:hAnsiTheme="minorHAnsi" w:cstheme="minorHAnsi"/>
          <w:color w:val="auto"/>
          <w:kern w:val="2"/>
          <w:sz w:val="22"/>
          <w:szCs w:val="22"/>
          <w14:ligatures w14:val="standardContextual"/>
        </w:rPr>
        <w:t xml:space="preserve">a </w:t>
      </w:r>
      <w:r w:rsidRPr="00436734">
        <w:rPr>
          <w:rFonts w:asciiTheme="minorHAnsi" w:hAnsiTheme="minorHAnsi" w:cstheme="minorHAnsi"/>
          <w:color w:val="auto"/>
          <w:kern w:val="2"/>
          <w:sz w:val="22"/>
          <w:szCs w:val="22"/>
          <w14:ligatures w14:val="standardContextual"/>
        </w:rPr>
        <w:t>clear implementation plan and a results framework.</w:t>
      </w:r>
    </w:p>
    <w:p w14:paraId="7DC05A84" w14:textId="0F6C4B06" w:rsidR="004362C6" w:rsidRPr="00436734" w:rsidRDefault="004362C6" w:rsidP="00E44B37">
      <w:pPr>
        <w:pStyle w:val="Default"/>
        <w:numPr>
          <w:ilvl w:val="0"/>
          <w:numId w:val="2"/>
        </w:numPr>
        <w:jc w:val="both"/>
        <w:rPr>
          <w:rFonts w:asciiTheme="minorHAnsi" w:hAnsiTheme="minorHAnsi" w:cstheme="minorHAnsi"/>
          <w:color w:val="auto"/>
          <w:kern w:val="2"/>
          <w:sz w:val="22"/>
          <w:szCs w:val="22"/>
          <w14:ligatures w14:val="standardContextual"/>
        </w:rPr>
      </w:pPr>
      <w:r w:rsidRPr="00436734">
        <w:rPr>
          <w:rFonts w:asciiTheme="minorHAnsi" w:hAnsiTheme="minorHAnsi" w:cstheme="minorHAnsi"/>
          <w:color w:val="auto"/>
          <w:kern w:val="2"/>
          <w:sz w:val="22"/>
          <w:szCs w:val="22"/>
          <w14:ligatures w14:val="standardContextual"/>
        </w:rPr>
        <w:t>Document lessons, produce knowledge products</w:t>
      </w:r>
      <w:r w:rsidR="00624BA7">
        <w:rPr>
          <w:rFonts w:asciiTheme="minorHAnsi" w:hAnsiTheme="minorHAnsi" w:cstheme="minorHAnsi"/>
          <w:color w:val="auto"/>
          <w:kern w:val="2"/>
          <w:sz w:val="22"/>
          <w:szCs w:val="22"/>
          <w14:ligatures w14:val="standardContextual"/>
        </w:rPr>
        <w:t>,</w:t>
      </w:r>
      <w:r w:rsidRPr="00436734">
        <w:rPr>
          <w:rFonts w:asciiTheme="minorHAnsi" w:hAnsiTheme="minorHAnsi" w:cstheme="minorHAnsi"/>
          <w:color w:val="auto"/>
          <w:kern w:val="2"/>
          <w:sz w:val="22"/>
          <w:szCs w:val="22"/>
          <w14:ligatures w14:val="standardContextual"/>
        </w:rPr>
        <w:t xml:space="preserve"> and thought pieces related to the ATO’s delivery model and approaches.</w:t>
      </w:r>
    </w:p>
    <w:p w14:paraId="6ADF986E" w14:textId="0DE04BF9" w:rsidR="009A0C4A" w:rsidRPr="00436734" w:rsidRDefault="009A0C4A" w:rsidP="00E44B37">
      <w:pPr>
        <w:pStyle w:val="Default"/>
        <w:numPr>
          <w:ilvl w:val="0"/>
          <w:numId w:val="2"/>
        </w:numPr>
        <w:jc w:val="both"/>
        <w:rPr>
          <w:rFonts w:asciiTheme="minorHAnsi" w:hAnsiTheme="minorHAnsi" w:cstheme="minorHAnsi"/>
          <w:color w:val="auto"/>
          <w:kern w:val="2"/>
          <w:sz w:val="22"/>
          <w:szCs w:val="22"/>
          <w14:ligatures w14:val="standardContextual"/>
        </w:rPr>
      </w:pPr>
      <w:r w:rsidRPr="00436734">
        <w:rPr>
          <w:rFonts w:asciiTheme="minorHAnsi" w:hAnsiTheme="minorHAnsi" w:cstheme="minorHAnsi"/>
          <w:color w:val="auto"/>
          <w:kern w:val="2"/>
          <w:sz w:val="22"/>
          <w:szCs w:val="22"/>
          <w14:ligatures w14:val="standardContextual"/>
        </w:rPr>
        <w:t xml:space="preserve">Engage and work with key government stakeholders to mainstream the Agricultural Masterplan flagships in annual </w:t>
      </w:r>
      <w:r w:rsidR="00624BA7">
        <w:rPr>
          <w:rFonts w:asciiTheme="minorHAnsi" w:hAnsiTheme="minorHAnsi" w:cstheme="minorHAnsi"/>
          <w:color w:val="auto"/>
          <w:kern w:val="2"/>
          <w:sz w:val="22"/>
          <w:szCs w:val="22"/>
          <w14:ligatures w14:val="standardContextual"/>
        </w:rPr>
        <w:t>work plans</w:t>
      </w:r>
      <w:r w:rsidRPr="00436734">
        <w:rPr>
          <w:rFonts w:asciiTheme="minorHAnsi" w:hAnsiTheme="minorHAnsi" w:cstheme="minorHAnsi"/>
          <w:color w:val="auto"/>
          <w:kern w:val="2"/>
          <w:sz w:val="22"/>
          <w:szCs w:val="22"/>
          <w14:ligatures w14:val="standardContextual"/>
        </w:rPr>
        <w:t xml:space="preserve"> and </w:t>
      </w:r>
      <w:r w:rsidR="00F75393" w:rsidRPr="00436734">
        <w:rPr>
          <w:rFonts w:asciiTheme="minorHAnsi" w:hAnsiTheme="minorHAnsi" w:cstheme="minorHAnsi"/>
          <w:color w:val="auto"/>
          <w:kern w:val="2"/>
          <w:sz w:val="22"/>
          <w:szCs w:val="22"/>
          <w14:ligatures w14:val="standardContextual"/>
        </w:rPr>
        <w:t>budget</w:t>
      </w:r>
      <w:r w:rsidR="00DD57E7" w:rsidRPr="00436734">
        <w:rPr>
          <w:rFonts w:asciiTheme="minorHAnsi" w:hAnsiTheme="minorHAnsi" w:cstheme="minorHAnsi"/>
          <w:color w:val="auto"/>
          <w:kern w:val="2"/>
          <w:sz w:val="22"/>
          <w:szCs w:val="22"/>
          <w14:ligatures w14:val="standardContextual"/>
        </w:rPr>
        <w:t>.</w:t>
      </w:r>
    </w:p>
    <w:p w14:paraId="22E70A13" w14:textId="46A3B623" w:rsidR="00C84B6A" w:rsidRPr="00436734" w:rsidRDefault="00C84B6A" w:rsidP="00E44B37">
      <w:pPr>
        <w:pStyle w:val="Default"/>
        <w:numPr>
          <w:ilvl w:val="0"/>
          <w:numId w:val="2"/>
        </w:numPr>
        <w:jc w:val="both"/>
        <w:rPr>
          <w:rFonts w:asciiTheme="minorHAnsi" w:hAnsiTheme="minorHAnsi" w:cstheme="minorHAnsi"/>
          <w:color w:val="auto"/>
          <w:kern w:val="2"/>
          <w:sz w:val="22"/>
          <w:szCs w:val="22"/>
          <w14:ligatures w14:val="standardContextual"/>
        </w:rPr>
      </w:pPr>
      <w:r w:rsidRPr="00436734">
        <w:rPr>
          <w:rFonts w:asciiTheme="minorHAnsi" w:hAnsiTheme="minorHAnsi" w:cstheme="minorHAnsi"/>
          <w:color w:val="auto"/>
          <w:kern w:val="2"/>
          <w:sz w:val="22"/>
          <w:szCs w:val="22"/>
          <w14:ligatures w14:val="standardContextual"/>
        </w:rPr>
        <w:t xml:space="preserve">Coordinate with Minister’s employees and other partners to provide targeted capacity building programs to drive </w:t>
      </w:r>
      <w:r w:rsidR="00624BA7">
        <w:rPr>
          <w:rFonts w:asciiTheme="minorHAnsi" w:hAnsiTheme="minorHAnsi" w:cstheme="minorHAnsi"/>
          <w:color w:val="auto"/>
          <w:kern w:val="2"/>
          <w:sz w:val="22"/>
          <w:szCs w:val="22"/>
          <w14:ligatures w14:val="standardContextual"/>
        </w:rPr>
        <w:t xml:space="preserve">the </w:t>
      </w:r>
      <w:r w:rsidRPr="00436734">
        <w:rPr>
          <w:rFonts w:asciiTheme="minorHAnsi" w:hAnsiTheme="minorHAnsi" w:cstheme="minorHAnsi"/>
          <w:color w:val="auto"/>
          <w:kern w:val="2"/>
          <w:sz w:val="22"/>
          <w:szCs w:val="22"/>
          <w14:ligatures w14:val="standardContextual"/>
        </w:rPr>
        <w:t>Ministry’s priority flagships.</w:t>
      </w:r>
    </w:p>
    <w:p w14:paraId="7EB8C3AB" w14:textId="523A0880" w:rsidR="0080246E" w:rsidRPr="00436734" w:rsidRDefault="0080246E" w:rsidP="00E44B37">
      <w:pPr>
        <w:pStyle w:val="Default"/>
        <w:numPr>
          <w:ilvl w:val="0"/>
          <w:numId w:val="2"/>
        </w:numPr>
        <w:jc w:val="both"/>
        <w:rPr>
          <w:rFonts w:asciiTheme="minorHAnsi" w:hAnsiTheme="minorHAnsi" w:cstheme="minorHAnsi"/>
          <w:color w:val="auto"/>
          <w:kern w:val="2"/>
          <w:sz w:val="22"/>
          <w:szCs w:val="22"/>
          <w14:ligatures w14:val="standardContextual"/>
        </w:rPr>
      </w:pPr>
      <w:r w:rsidRPr="00436734">
        <w:rPr>
          <w:rFonts w:asciiTheme="minorHAnsi" w:hAnsiTheme="minorHAnsi" w:cstheme="minorHAnsi"/>
          <w:color w:val="auto"/>
          <w:kern w:val="2"/>
          <w:sz w:val="22"/>
          <w:szCs w:val="22"/>
          <w14:ligatures w14:val="standardContextual"/>
        </w:rPr>
        <w:t xml:space="preserve">Direct and provide on-the-job coaching and learning by doing to relevant technical and administrative </w:t>
      </w:r>
      <w:r w:rsidR="00DF69B3">
        <w:rPr>
          <w:rFonts w:asciiTheme="minorHAnsi" w:hAnsiTheme="minorHAnsi" w:cstheme="minorHAnsi"/>
          <w:color w:val="auto"/>
          <w:kern w:val="2"/>
          <w:sz w:val="22"/>
          <w:szCs w:val="22"/>
          <w14:ligatures w14:val="standardContextual"/>
        </w:rPr>
        <w:t xml:space="preserve">staff </w:t>
      </w:r>
      <w:r w:rsidRPr="00436734">
        <w:rPr>
          <w:rFonts w:asciiTheme="minorHAnsi" w:hAnsiTheme="minorHAnsi" w:cstheme="minorHAnsi"/>
          <w:color w:val="auto"/>
          <w:kern w:val="2"/>
          <w:sz w:val="22"/>
          <w:szCs w:val="22"/>
          <w14:ligatures w14:val="standardContextual"/>
        </w:rPr>
        <w:t xml:space="preserve">of the Ministry and the ATO </w:t>
      </w:r>
      <w:r w:rsidR="00A406D0" w:rsidRPr="00436734">
        <w:rPr>
          <w:rFonts w:asciiTheme="minorHAnsi" w:hAnsiTheme="minorHAnsi" w:cstheme="minorHAnsi"/>
          <w:color w:val="auto"/>
          <w:kern w:val="2"/>
          <w:sz w:val="22"/>
          <w:szCs w:val="22"/>
          <w14:ligatures w14:val="standardContextual"/>
        </w:rPr>
        <w:t>teams.</w:t>
      </w:r>
    </w:p>
    <w:p w14:paraId="663B3A4F" w14:textId="6436266B" w:rsidR="00597784" w:rsidRPr="00436734" w:rsidRDefault="00597784" w:rsidP="00E44B37">
      <w:pPr>
        <w:pStyle w:val="Default"/>
        <w:numPr>
          <w:ilvl w:val="0"/>
          <w:numId w:val="2"/>
        </w:numPr>
        <w:jc w:val="both"/>
        <w:rPr>
          <w:rFonts w:asciiTheme="minorHAnsi" w:hAnsiTheme="minorHAnsi" w:cstheme="minorHAnsi"/>
          <w:color w:val="auto"/>
          <w:kern w:val="2"/>
          <w:sz w:val="22"/>
          <w:szCs w:val="22"/>
          <w14:ligatures w14:val="standardContextual"/>
        </w:rPr>
      </w:pPr>
      <w:r w:rsidRPr="00436734">
        <w:rPr>
          <w:rFonts w:asciiTheme="minorHAnsi" w:hAnsiTheme="minorHAnsi" w:cstheme="minorHAnsi"/>
          <w:color w:val="auto"/>
          <w:kern w:val="2"/>
          <w:sz w:val="22"/>
          <w:szCs w:val="22"/>
          <w14:ligatures w14:val="standardContextual"/>
        </w:rPr>
        <w:t>Facilitate and work with the Ministry to strengthen functional sectoral/multi-sectoral coordination platforms, working groups (ASWGs)</w:t>
      </w:r>
      <w:r w:rsidR="00624BA7">
        <w:rPr>
          <w:rFonts w:asciiTheme="minorHAnsi" w:hAnsiTheme="minorHAnsi" w:cstheme="minorHAnsi"/>
          <w:color w:val="auto"/>
          <w:kern w:val="2"/>
          <w:sz w:val="22"/>
          <w:szCs w:val="22"/>
          <w14:ligatures w14:val="standardContextual"/>
        </w:rPr>
        <w:t>,</w:t>
      </w:r>
      <w:r w:rsidRPr="00436734">
        <w:rPr>
          <w:rFonts w:asciiTheme="minorHAnsi" w:hAnsiTheme="minorHAnsi" w:cstheme="minorHAnsi"/>
          <w:color w:val="auto"/>
          <w:kern w:val="2"/>
          <w:sz w:val="22"/>
          <w:szCs w:val="22"/>
          <w14:ligatures w14:val="standardContextual"/>
        </w:rPr>
        <w:t xml:space="preserve"> and donor working groups (DWGs)</w:t>
      </w:r>
      <w:r w:rsidR="00916F2D" w:rsidRPr="00436734">
        <w:rPr>
          <w:rFonts w:asciiTheme="minorHAnsi" w:hAnsiTheme="minorHAnsi" w:cstheme="minorHAnsi"/>
          <w:color w:val="auto"/>
          <w:kern w:val="2"/>
          <w:sz w:val="22"/>
          <w:szCs w:val="22"/>
          <w14:ligatures w14:val="standardContextual"/>
        </w:rPr>
        <w:t>.</w:t>
      </w:r>
    </w:p>
    <w:p w14:paraId="0C70A360" w14:textId="39B6FDD0" w:rsidR="00916F2D" w:rsidRPr="00436734" w:rsidRDefault="00916F2D" w:rsidP="00E44B37">
      <w:pPr>
        <w:pStyle w:val="Default"/>
        <w:numPr>
          <w:ilvl w:val="0"/>
          <w:numId w:val="2"/>
        </w:numPr>
        <w:jc w:val="both"/>
        <w:rPr>
          <w:rFonts w:asciiTheme="minorHAnsi" w:hAnsiTheme="minorHAnsi" w:cstheme="minorHAnsi"/>
          <w:color w:val="auto"/>
          <w:kern w:val="2"/>
          <w:sz w:val="22"/>
          <w:szCs w:val="22"/>
          <w14:ligatures w14:val="standardContextual"/>
        </w:rPr>
      </w:pPr>
      <w:r w:rsidRPr="00436734">
        <w:rPr>
          <w:rFonts w:asciiTheme="minorHAnsi" w:hAnsiTheme="minorHAnsi" w:cstheme="minorHAnsi"/>
          <w:color w:val="auto"/>
          <w:kern w:val="2"/>
          <w:sz w:val="22"/>
          <w:szCs w:val="22"/>
          <w14:ligatures w14:val="standardContextual"/>
        </w:rPr>
        <w:t xml:space="preserve">Coordinate and support implementing </w:t>
      </w:r>
      <w:r w:rsidR="00624BA7">
        <w:rPr>
          <w:rFonts w:asciiTheme="minorHAnsi" w:hAnsiTheme="minorHAnsi" w:cstheme="minorHAnsi"/>
          <w:color w:val="auto"/>
          <w:kern w:val="2"/>
          <w:sz w:val="22"/>
          <w:szCs w:val="22"/>
          <w14:ligatures w14:val="standardContextual"/>
        </w:rPr>
        <w:t xml:space="preserve">a </w:t>
      </w:r>
      <w:r w:rsidRPr="00436734">
        <w:rPr>
          <w:rFonts w:asciiTheme="minorHAnsi" w:hAnsiTheme="minorHAnsi" w:cstheme="minorHAnsi"/>
          <w:color w:val="auto"/>
          <w:kern w:val="2"/>
          <w:sz w:val="22"/>
          <w:szCs w:val="22"/>
          <w14:ligatures w14:val="standardContextual"/>
        </w:rPr>
        <w:t>robust M&amp;E framework and dashboard with clearly defined KPIs.</w:t>
      </w:r>
    </w:p>
    <w:p w14:paraId="6B36D226" w14:textId="0671B9BC" w:rsidR="00916F2D" w:rsidRPr="00436734" w:rsidRDefault="007A6913" w:rsidP="00E44B37">
      <w:pPr>
        <w:pStyle w:val="Default"/>
        <w:numPr>
          <w:ilvl w:val="0"/>
          <w:numId w:val="2"/>
        </w:numPr>
        <w:jc w:val="both"/>
        <w:rPr>
          <w:rFonts w:asciiTheme="minorHAnsi" w:hAnsiTheme="minorHAnsi" w:cstheme="minorHAnsi"/>
          <w:color w:val="auto"/>
          <w:kern w:val="2"/>
          <w:sz w:val="22"/>
          <w:szCs w:val="22"/>
          <w14:ligatures w14:val="standardContextual"/>
        </w:rPr>
      </w:pPr>
      <w:r w:rsidRPr="00436734">
        <w:rPr>
          <w:rFonts w:asciiTheme="minorHAnsi" w:hAnsiTheme="minorHAnsi" w:cstheme="minorHAnsi"/>
          <w:color w:val="auto"/>
          <w:kern w:val="2"/>
          <w:sz w:val="22"/>
          <w:szCs w:val="22"/>
          <w14:ligatures w14:val="standardContextual"/>
        </w:rPr>
        <w:t xml:space="preserve">Identify and coordinate diagnostic studies on systemic constraints affecting the delivery of </w:t>
      </w:r>
      <w:r w:rsidR="00624BA7">
        <w:rPr>
          <w:rFonts w:asciiTheme="minorHAnsi" w:hAnsiTheme="minorHAnsi" w:cstheme="minorHAnsi"/>
          <w:color w:val="auto"/>
          <w:kern w:val="2"/>
          <w:sz w:val="22"/>
          <w:szCs w:val="22"/>
          <w14:ligatures w14:val="standardContextual"/>
        </w:rPr>
        <w:t xml:space="preserve">the </w:t>
      </w:r>
      <w:r w:rsidRPr="00436734">
        <w:rPr>
          <w:rFonts w:asciiTheme="minorHAnsi" w:hAnsiTheme="minorHAnsi" w:cstheme="minorHAnsi"/>
          <w:color w:val="auto"/>
          <w:kern w:val="2"/>
          <w:sz w:val="22"/>
          <w:szCs w:val="22"/>
          <w14:ligatures w14:val="standardContextual"/>
        </w:rPr>
        <w:t>Feed Salone Strategy.</w:t>
      </w:r>
    </w:p>
    <w:p w14:paraId="6DBB9DF6" w14:textId="25769B8C" w:rsidR="007A6913" w:rsidRPr="00436734" w:rsidRDefault="00B80CC0" w:rsidP="00E44B37">
      <w:pPr>
        <w:pStyle w:val="Default"/>
        <w:numPr>
          <w:ilvl w:val="0"/>
          <w:numId w:val="2"/>
        </w:numPr>
        <w:jc w:val="both"/>
        <w:rPr>
          <w:rFonts w:asciiTheme="minorHAnsi" w:hAnsiTheme="minorHAnsi" w:cstheme="minorHAnsi"/>
          <w:color w:val="auto"/>
          <w:kern w:val="2"/>
          <w:sz w:val="22"/>
          <w:szCs w:val="22"/>
          <w14:ligatures w14:val="standardContextual"/>
        </w:rPr>
      </w:pPr>
      <w:r w:rsidRPr="00436734">
        <w:rPr>
          <w:rFonts w:asciiTheme="minorHAnsi" w:hAnsiTheme="minorHAnsi" w:cstheme="minorHAnsi"/>
          <w:color w:val="auto"/>
          <w:kern w:val="2"/>
          <w:sz w:val="22"/>
          <w:szCs w:val="22"/>
          <w14:ligatures w14:val="standardContextual"/>
        </w:rPr>
        <w:t xml:space="preserve">Map, target, and engage partners in agrifood systems to forge and operationalize new partnerships </w:t>
      </w:r>
      <w:r w:rsidR="00DF69B3">
        <w:rPr>
          <w:rFonts w:asciiTheme="minorHAnsi" w:hAnsiTheme="minorHAnsi" w:cstheme="minorHAnsi"/>
          <w:color w:val="auto"/>
          <w:kern w:val="2"/>
          <w:sz w:val="22"/>
          <w:szCs w:val="22"/>
          <w14:ligatures w14:val="standardContextual"/>
        </w:rPr>
        <w:t>for</w:t>
      </w:r>
      <w:r w:rsidRPr="00436734">
        <w:rPr>
          <w:rFonts w:asciiTheme="minorHAnsi" w:hAnsiTheme="minorHAnsi" w:cstheme="minorHAnsi"/>
          <w:color w:val="auto"/>
          <w:kern w:val="2"/>
          <w:sz w:val="22"/>
          <w:szCs w:val="22"/>
          <w14:ligatures w14:val="standardContextual"/>
        </w:rPr>
        <w:t xml:space="preserve"> the Agricultural Master Plan.</w:t>
      </w:r>
    </w:p>
    <w:p w14:paraId="6C1D0A7B" w14:textId="09D6EC79" w:rsidR="00B80CC0" w:rsidRPr="00436734" w:rsidRDefault="00880A6C" w:rsidP="00E44B37">
      <w:pPr>
        <w:pStyle w:val="Default"/>
        <w:numPr>
          <w:ilvl w:val="0"/>
          <w:numId w:val="2"/>
        </w:numPr>
        <w:jc w:val="both"/>
        <w:rPr>
          <w:rFonts w:asciiTheme="minorHAnsi" w:hAnsiTheme="minorHAnsi" w:cstheme="minorHAnsi"/>
          <w:color w:val="auto"/>
          <w:kern w:val="2"/>
          <w:sz w:val="22"/>
          <w:szCs w:val="22"/>
          <w14:ligatures w14:val="standardContextual"/>
        </w:rPr>
      </w:pPr>
      <w:r w:rsidRPr="00436734">
        <w:rPr>
          <w:rFonts w:asciiTheme="minorHAnsi" w:hAnsiTheme="minorHAnsi" w:cstheme="minorHAnsi"/>
          <w:color w:val="auto"/>
          <w:kern w:val="2"/>
          <w:sz w:val="22"/>
          <w:szCs w:val="22"/>
          <w14:ligatures w14:val="standardContextual"/>
        </w:rPr>
        <w:t>Inspire and grow teamwork, partnership, and collaboration among the ATO and the Ministry’s teams to enhance performance and impact.</w:t>
      </w:r>
    </w:p>
    <w:p w14:paraId="2FCC3E83" w14:textId="7F203B54" w:rsidR="00333406" w:rsidRPr="00436734" w:rsidRDefault="00C90D51" w:rsidP="00E44B37">
      <w:pPr>
        <w:pStyle w:val="Default"/>
        <w:numPr>
          <w:ilvl w:val="0"/>
          <w:numId w:val="2"/>
        </w:numPr>
        <w:jc w:val="both"/>
        <w:rPr>
          <w:rFonts w:asciiTheme="minorHAnsi" w:hAnsiTheme="minorHAnsi" w:cstheme="minorHAnsi"/>
          <w:color w:val="auto"/>
          <w:kern w:val="2"/>
          <w:sz w:val="22"/>
          <w:szCs w:val="22"/>
          <w14:ligatures w14:val="standardContextual"/>
        </w:rPr>
      </w:pPr>
      <w:r w:rsidRPr="00436734">
        <w:rPr>
          <w:rFonts w:asciiTheme="minorHAnsi" w:hAnsiTheme="minorHAnsi" w:cstheme="minorHAnsi"/>
          <w:color w:val="auto"/>
          <w:kern w:val="2"/>
          <w:sz w:val="22"/>
          <w:szCs w:val="22"/>
          <w14:ligatures w14:val="standardContextual"/>
        </w:rPr>
        <w:t xml:space="preserve">Develop and lead systematic routines, frameworks, </w:t>
      </w:r>
      <w:r w:rsidR="00624BA7">
        <w:rPr>
          <w:rFonts w:asciiTheme="minorHAnsi" w:hAnsiTheme="minorHAnsi" w:cstheme="minorHAnsi"/>
          <w:color w:val="auto"/>
          <w:kern w:val="2"/>
          <w:sz w:val="22"/>
          <w:szCs w:val="22"/>
          <w14:ligatures w14:val="standardContextual"/>
        </w:rPr>
        <w:t xml:space="preserve">and </w:t>
      </w:r>
      <w:r w:rsidRPr="00436734">
        <w:rPr>
          <w:rFonts w:asciiTheme="minorHAnsi" w:hAnsiTheme="minorHAnsi" w:cstheme="minorHAnsi"/>
          <w:color w:val="auto"/>
          <w:kern w:val="2"/>
          <w:sz w:val="22"/>
          <w:szCs w:val="22"/>
          <w14:ligatures w14:val="standardContextual"/>
        </w:rPr>
        <w:t>dashboards</w:t>
      </w:r>
      <w:r w:rsidR="00624BA7">
        <w:rPr>
          <w:rFonts w:asciiTheme="minorHAnsi" w:hAnsiTheme="minorHAnsi" w:cstheme="minorHAnsi"/>
          <w:color w:val="auto"/>
          <w:kern w:val="2"/>
          <w:sz w:val="22"/>
          <w:szCs w:val="22"/>
          <w14:ligatures w14:val="standardContextual"/>
        </w:rPr>
        <w:t>,</w:t>
      </w:r>
      <w:r w:rsidRPr="00436734">
        <w:rPr>
          <w:rFonts w:asciiTheme="minorHAnsi" w:hAnsiTheme="minorHAnsi" w:cstheme="minorHAnsi"/>
          <w:color w:val="auto"/>
          <w:kern w:val="2"/>
          <w:sz w:val="22"/>
          <w:szCs w:val="22"/>
          <w14:ligatures w14:val="standardContextual"/>
        </w:rPr>
        <w:t xml:space="preserve"> and track performance and ensure accountability</w:t>
      </w:r>
      <w:r w:rsidR="00C8495B" w:rsidRPr="00436734">
        <w:rPr>
          <w:rFonts w:asciiTheme="minorHAnsi" w:hAnsiTheme="minorHAnsi" w:cstheme="minorHAnsi"/>
          <w:color w:val="auto"/>
          <w:kern w:val="2"/>
          <w:sz w:val="22"/>
          <w:szCs w:val="22"/>
          <w14:ligatures w14:val="standardContextual"/>
        </w:rPr>
        <w:t>.</w:t>
      </w:r>
    </w:p>
    <w:p w14:paraId="0E1182BF" w14:textId="65B183FC" w:rsidR="00C8495B" w:rsidRPr="00436734" w:rsidRDefault="00C8495B" w:rsidP="00E44B37">
      <w:pPr>
        <w:pStyle w:val="Default"/>
        <w:numPr>
          <w:ilvl w:val="0"/>
          <w:numId w:val="2"/>
        </w:numPr>
        <w:jc w:val="both"/>
        <w:rPr>
          <w:rFonts w:asciiTheme="minorHAnsi" w:hAnsiTheme="minorHAnsi" w:cstheme="minorHAnsi"/>
          <w:color w:val="auto"/>
          <w:kern w:val="2"/>
          <w:sz w:val="22"/>
          <w:szCs w:val="22"/>
          <w14:ligatures w14:val="standardContextual"/>
        </w:rPr>
      </w:pPr>
      <w:r w:rsidRPr="00436734">
        <w:rPr>
          <w:rFonts w:asciiTheme="minorHAnsi" w:hAnsiTheme="minorHAnsi" w:cstheme="minorHAnsi"/>
          <w:color w:val="auto"/>
          <w:kern w:val="2"/>
          <w:sz w:val="22"/>
          <w:szCs w:val="22"/>
          <w14:ligatures w14:val="standardContextual"/>
        </w:rPr>
        <w:t xml:space="preserve">Design and provide need-based capacity building strengthening packages to enhance leadership skills and delivery functions in consultation with the AGRA and other </w:t>
      </w:r>
      <w:r w:rsidR="00E4555D" w:rsidRPr="00436734">
        <w:rPr>
          <w:rFonts w:asciiTheme="minorHAnsi" w:hAnsiTheme="minorHAnsi" w:cstheme="minorHAnsi"/>
          <w:color w:val="auto"/>
          <w:kern w:val="2"/>
          <w:sz w:val="22"/>
          <w:szCs w:val="22"/>
          <w14:ligatures w14:val="standardContextual"/>
        </w:rPr>
        <w:t>partners.</w:t>
      </w:r>
    </w:p>
    <w:p w14:paraId="77676673" w14:textId="15635094" w:rsidR="00E4555D" w:rsidRPr="00436734" w:rsidRDefault="000F004C" w:rsidP="00E44B37">
      <w:pPr>
        <w:pStyle w:val="Default"/>
        <w:numPr>
          <w:ilvl w:val="0"/>
          <w:numId w:val="2"/>
        </w:numPr>
        <w:jc w:val="both"/>
        <w:rPr>
          <w:rFonts w:asciiTheme="minorHAnsi" w:hAnsiTheme="minorHAnsi" w:cstheme="minorHAnsi"/>
          <w:color w:val="auto"/>
          <w:kern w:val="2"/>
          <w:sz w:val="22"/>
          <w:szCs w:val="22"/>
          <w14:ligatures w14:val="standardContextual"/>
        </w:rPr>
      </w:pPr>
      <w:r w:rsidRPr="00436734">
        <w:rPr>
          <w:rFonts w:asciiTheme="minorHAnsi" w:hAnsiTheme="minorHAnsi" w:cstheme="minorHAnsi"/>
          <w:color w:val="auto"/>
          <w:kern w:val="2"/>
          <w:sz w:val="22"/>
          <w:szCs w:val="22"/>
          <w14:ligatures w14:val="standardContextual"/>
        </w:rPr>
        <w:t xml:space="preserve">Instill and enforce the discipline of delivery culture and routinization by instilling management routines and digital tools to plan/prioritize, set targets, </w:t>
      </w:r>
      <w:r w:rsidR="00624BA7">
        <w:rPr>
          <w:rFonts w:asciiTheme="minorHAnsi" w:hAnsiTheme="minorHAnsi" w:cstheme="minorHAnsi"/>
          <w:color w:val="auto"/>
          <w:kern w:val="2"/>
          <w:sz w:val="22"/>
          <w:szCs w:val="22"/>
          <w14:ligatures w14:val="standardContextual"/>
        </w:rPr>
        <w:t>solve problems</w:t>
      </w:r>
      <w:r w:rsidRPr="00436734">
        <w:rPr>
          <w:rFonts w:asciiTheme="minorHAnsi" w:hAnsiTheme="minorHAnsi" w:cstheme="minorHAnsi"/>
          <w:color w:val="auto"/>
          <w:kern w:val="2"/>
          <w:sz w:val="22"/>
          <w:szCs w:val="22"/>
          <w14:ligatures w14:val="standardContextual"/>
        </w:rPr>
        <w:t xml:space="preserve">, </w:t>
      </w:r>
      <w:r w:rsidR="00624BA7">
        <w:rPr>
          <w:rFonts w:asciiTheme="minorHAnsi" w:hAnsiTheme="minorHAnsi" w:cstheme="minorHAnsi"/>
          <w:color w:val="auto"/>
          <w:kern w:val="2"/>
          <w:sz w:val="22"/>
          <w:szCs w:val="22"/>
          <w14:ligatures w14:val="standardContextual"/>
        </w:rPr>
        <w:t xml:space="preserve">a </w:t>
      </w:r>
      <w:r w:rsidRPr="00436734">
        <w:rPr>
          <w:rFonts w:asciiTheme="minorHAnsi" w:hAnsiTheme="minorHAnsi" w:cstheme="minorHAnsi"/>
          <w:color w:val="auto"/>
          <w:kern w:val="2"/>
          <w:sz w:val="22"/>
          <w:szCs w:val="22"/>
          <w14:ligatures w14:val="standardContextual"/>
        </w:rPr>
        <w:t>data-tracking system, evaluate</w:t>
      </w:r>
      <w:r w:rsidR="00C845C8">
        <w:rPr>
          <w:rFonts w:asciiTheme="minorHAnsi" w:hAnsiTheme="minorHAnsi" w:cstheme="minorHAnsi"/>
          <w:color w:val="auto"/>
          <w:kern w:val="2"/>
          <w:sz w:val="22"/>
          <w:szCs w:val="22"/>
          <w14:ligatures w14:val="standardContextual"/>
        </w:rPr>
        <w:t>,</w:t>
      </w:r>
      <w:r w:rsidRPr="00436734">
        <w:rPr>
          <w:rFonts w:asciiTheme="minorHAnsi" w:hAnsiTheme="minorHAnsi" w:cstheme="minorHAnsi"/>
          <w:color w:val="auto"/>
          <w:kern w:val="2"/>
          <w:sz w:val="22"/>
          <w:szCs w:val="22"/>
          <w14:ligatures w14:val="standardContextual"/>
        </w:rPr>
        <w:t xml:space="preserve"> and report performance against agreed targets.</w:t>
      </w:r>
    </w:p>
    <w:p w14:paraId="17D3D479" w14:textId="13096147" w:rsidR="00B43087" w:rsidRPr="00436734" w:rsidRDefault="00B43087" w:rsidP="00436734">
      <w:pPr>
        <w:pStyle w:val="Default"/>
        <w:numPr>
          <w:ilvl w:val="0"/>
          <w:numId w:val="2"/>
        </w:numPr>
        <w:jc w:val="both"/>
        <w:rPr>
          <w:rFonts w:asciiTheme="minorHAnsi" w:hAnsiTheme="minorHAnsi" w:cstheme="minorHAnsi"/>
          <w:color w:val="auto"/>
          <w:kern w:val="2"/>
          <w:sz w:val="22"/>
          <w:szCs w:val="22"/>
          <w14:ligatures w14:val="standardContextual"/>
        </w:rPr>
      </w:pPr>
      <w:r w:rsidRPr="00436734">
        <w:rPr>
          <w:rFonts w:asciiTheme="minorHAnsi" w:hAnsiTheme="minorHAnsi" w:cstheme="minorHAnsi"/>
          <w:color w:val="auto"/>
          <w:kern w:val="2"/>
          <w:sz w:val="22"/>
          <w:szCs w:val="22"/>
          <w14:ligatures w14:val="standardContextual"/>
        </w:rPr>
        <w:t xml:space="preserve">Ensure delivery routines </w:t>
      </w:r>
      <w:r w:rsidR="00624BA7">
        <w:rPr>
          <w:rFonts w:asciiTheme="minorHAnsi" w:hAnsiTheme="minorHAnsi" w:cstheme="minorHAnsi"/>
          <w:color w:val="auto"/>
          <w:kern w:val="2"/>
          <w:sz w:val="22"/>
          <w:szCs w:val="22"/>
          <w14:ligatures w14:val="standardContextual"/>
        </w:rPr>
        <w:t xml:space="preserve">are </w:t>
      </w:r>
      <w:r w:rsidRPr="00436734">
        <w:rPr>
          <w:rFonts w:asciiTheme="minorHAnsi" w:hAnsiTheme="minorHAnsi" w:cstheme="minorHAnsi"/>
          <w:color w:val="auto"/>
          <w:kern w:val="2"/>
          <w:sz w:val="22"/>
          <w:szCs w:val="22"/>
          <w14:ligatures w14:val="standardContextual"/>
        </w:rPr>
        <w:t xml:space="preserve">embedded as </w:t>
      </w:r>
      <w:r w:rsidR="00353057">
        <w:rPr>
          <w:rFonts w:asciiTheme="minorHAnsi" w:hAnsiTheme="minorHAnsi" w:cstheme="minorHAnsi"/>
          <w:color w:val="auto"/>
          <w:kern w:val="2"/>
          <w:sz w:val="22"/>
          <w:szCs w:val="22"/>
          <w14:ligatures w14:val="standardContextual"/>
        </w:rPr>
        <w:t xml:space="preserve">an </w:t>
      </w:r>
      <w:r w:rsidRPr="00436734">
        <w:rPr>
          <w:rFonts w:asciiTheme="minorHAnsi" w:hAnsiTheme="minorHAnsi" w:cstheme="minorHAnsi"/>
          <w:color w:val="auto"/>
          <w:kern w:val="2"/>
          <w:sz w:val="22"/>
          <w:szCs w:val="22"/>
          <w14:ligatures w14:val="standardContextual"/>
        </w:rPr>
        <w:t xml:space="preserve">integral part of employees’ discipline and daily </w:t>
      </w:r>
      <w:r w:rsidR="00353057">
        <w:rPr>
          <w:rFonts w:asciiTheme="minorHAnsi" w:hAnsiTheme="minorHAnsi" w:cstheme="minorHAnsi"/>
          <w:color w:val="auto"/>
          <w:kern w:val="2"/>
          <w:sz w:val="22"/>
          <w:szCs w:val="22"/>
          <w14:ligatures w14:val="standardContextual"/>
        </w:rPr>
        <w:t>norms</w:t>
      </w:r>
      <w:r w:rsidRPr="00436734">
        <w:rPr>
          <w:rFonts w:asciiTheme="minorHAnsi" w:hAnsiTheme="minorHAnsi" w:cstheme="minorHAnsi"/>
          <w:color w:val="auto"/>
          <w:kern w:val="2"/>
          <w:sz w:val="22"/>
          <w:szCs w:val="22"/>
          <w14:ligatures w14:val="standardContextual"/>
        </w:rPr>
        <w:t>/routines of their performance appraisal systems.</w:t>
      </w:r>
    </w:p>
    <w:p w14:paraId="2FEA4407" w14:textId="69E589C7" w:rsidR="0062273C" w:rsidRPr="00436734" w:rsidRDefault="00646FDF" w:rsidP="00436734">
      <w:pPr>
        <w:pStyle w:val="Default"/>
        <w:numPr>
          <w:ilvl w:val="0"/>
          <w:numId w:val="2"/>
        </w:numPr>
        <w:jc w:val="both"/>
        <w:rPr>
          <w:rFonts w:asciiTheme="minorHAnsi" w:hAnsiTheme="minorHAnsi" w:cstheme="minorHAnsi"/>
          <w:color w:val="auto"/>
          <w:kern w:val="2"/>
          <w:sz w:val="22"/>
          <w:szCs w:val="22"/>
          <w14:ligatures w14:val="standardContextual"/>
        </w:rPr>
      </w:pPr>
      <w:r w:rsidRPr="00436734">
        <w:rPr>
          <w:rFonts w:asciiTheme="minorHAnsi" w:hAnsiTheme="minorHAnsi" w:cstheme="minorHAnsi"/>
          <w:color w:val="auto"/>
          <w:kern w:val="2"/>
          <w:sz w:val="22"/>
          <w:szCs w:val="22"/>
          <w14:ligatures w14:val="standardContextual"/>
        </w:rPr>
        <w:t>Identify</w:t>
      </w:r>
      <w:r w:rsidR="0062273C" w:rsidRPr="00436734">
        <w:rPr>
          <w:rFonts w:asciiTheme="minorHAnsi" w:hAnsiTheme="minorHAnsi" w:cstheme="minorHAnsi"/>
          <w:color w:val="auto"/>
          <w:kern w:val="2"/>
          <w:sz w:val="22"/>
          <w:szCs w:val="22"/>
          <w14:ligatures w14:val="standardContextual"/>
        </w:rPr>
        <w:t xml:space="preserve"> systemic constraints and key drivers of performance, motivations</w:t>
      </w:r>
      <w:r w:rsidR="00C845C8">
        <w:rPr>
          <w:rFonts w:asciiTheme="minorHAnsi" w:hAnsiTheme="minorHAnsi" w:cstheme="minorHAnsi"/>
          <w:color w:val="auto"/>
          <w:kern w:val="2"/>
          <w:sz w:val="22"/>
          <w:szCs w:val="22"/>
          <w14:ligatures w14:val="standardContextual"/>
        </w:rPr>
        <w:t>,</w:t>
      </w:r>
      <w:r w:rsidR="0062273C" w:rsidRPr="00436734">
        <w:rPr>
          <w:rFonts w:asciiTheme="minorHAnsi" w:hAnsiTheme="minorHAnsi" w:cstheme="minorHAnsi"/>
          <w:color w:val="auto"/>
          <w:kern w:val="2"/>
          <w:sz w:val="22"/>
          <w:szCs w:val="22"/>
          <w14:ligatures w14:val="standardContextual"/>
        </w:rPr>
        <w:t xml:space="preserve"> and perceptions of delivery system actors and provide evidence-based recommendations</w:t>
      </w:r>
      <w:r w:rsidR="00353057">
        <w:rPr>
          <w:rFonts w:asciiTheme="minorHAnsi" w:hAnsiTheme="minorHAnsi" w:cstheme="minorHAnsi"/>
          <w:color w:val="auto"/>
          <w:kern w:val="2"/>
          <w:sz w:val="22"/>
          <w:szCs w:val="22"/>
          <w14:ligatures w14:val="standardContextual"/>
        </w:rPr>
        <w:t>.</w:t>
      </w:r>
      <w:r w:rsidR="0062273C" w:rsidRPr="00436734">
        <w:rPr>
          <w:rFonts w:asciiTheme="minorHAnsi" w:hAnsiTheme="minorHAnsi" w:cstheme="minorHAnsi"/>
          <w:color w:val="auto"/>
          <w:kern w:val="2"/>
          <w:sz w:val="22"/>
          <w:szCs w:val="22"/>
          <w14:ligatures w14:val="standardContextual"/>
        </w:rPr>
        <w:t xml:space="preserve"> </w:t>
      </w:r>
    </w:p>
    <w:p w14:paraId="0AEF545B" w14:textId="79CAD545" w:rsidR="00B43087" w:rsidRPr="00436734" w:rsidRDefault="00483788" w:rsidP="00436734">
      <w:pPr>
        <w:pStyle w:val="Default"/>
        <w:numPr>
          <w:ilvl w:val="0"/>
          <w:numId w:val="2"/>
        </w:numPr>
        <w:jc w:val="both"/>
        <w:rPr>
          <w:rFonts w:asciiTheme="minorHAnsi" w:hAnsiTheme="minorHAnsi" w:cstheme="minorHAnsi"/>
          <w:color w:val="auto"/>
          <w:kern w:val="2"/>
          <w:sz w:val="22"/>
          <w:szCs w:val="22"/>
          <w14:ligatures w14:val="standardContextual"/>
        </w:rPr>
      </w:pPr>
      <w:r w:rsidRPr="00436734">
        <w:rPr>
          <w:rFonts w:asciiTheme="minorHAnsi" w:hAnsiTheme="minorHAnsi" w:cstheme="minorHAnsi"/>
          <w:color w:val="auto"/>
          <w:kern w:val="2"/>
          <w:sz w:val="22"/>
          <w:szCs w:val="22"/>
          <w14:ligatures w14:val="standardContextual"/>
        </w:rPr>
        <w:t>Facilitate and coordinate functional sectoral/multi-sectoral platforms with clearly defined roles &amp; responsibilities, structures, and systems among actors to effectively roll out implementation</w:t>
      </w:r>
      <w:r w:rsidR="00436734" w:rsidRPr="00436734">
        <w:rPr>
          <w:rFonts w:asciiTheme="minorHAnsi" w:hAnsiTheme="minorHAnsi" w:cstheme="minorHAnsi"/>
          <w:color w:val="auto"/>
          <w:kern w:val="2"/>
          <w:sz w:val="22"/>
          <w:szCs w:val="22"/>
          <w14:ligatures w14:val="standardContextual"/>
        </w:rPr>
        <w:t>.</w:t>
      </w:r>
    </w:p>
    <w:p w14:paraId="3C15FB57" w14:textId="539428AD" w:rsidR="002C2FDD" w:rsidRPr="00624BA7" w:rsidRDefault="00436734" w:rsidP="00624BA7">
      <w:pPr>
        <w:pStyle w:val="ListParagraph"/>
        <w:numPr>
          <w:ilvl w:val="0"/>
          <w:numId w:val="2"/>
        </w:numPr>
        <w:tabs>
          <w:tab w:val="left" w:pos="0"/>
        </w:tabs>
        <w:spacing w:after="120"/>
        <w:contextualSpacing w:val="0"/>
        <w:jc w:val="both"/>
        <w:rPr>
          <w:rFonts w:cstheme="minorHAnsi"/>
        </w:rPr>
      </w:pPr>
      <w:r>
        <w:rPr>
          <w:rFonts w:cstheme="minorHAnsi"/>
        </w:rPr>
        <w:t>T</w:t>
      </w:r>
      <w:r w:rsidRPr="00007E89">
        <w:rPr>
          <w:rFonts w:cstheme="minorHAnsi"/>
        </w:rPr>
        <w:t>rack, evaluate</w:t>
      </w:r>
      <w:r w:rsidR="00353057">
        <w:rPr>
          <w:rFonts w:cstheme="minorHAnsi"/>
        </w:rPr>
        <w:t>,</w:t>
      </w:r>
      <w:r w:rsidRPr="00007E89">
        <w:rPr>
          <w:rFonts w:cstheme="minorHAnsi"/>
        </w:rPr>
        <w:t xml:space="preserve"> and report performance outcomes to ensure accountability mechanisms and learnings </w:t>
      </w:r>
      <w:r w:rsidRPr="00007E89">
        <w:rPr>
          <w:rFonts w:eastAsia="Nunito" w:cstheme="minorHAnsi"/>
        </w:rPr>
        <w:t>across</w:t>
      </w:r>
      <w:r w:rsidRPr="00007E89">
        <w:rPr>
          <w:rFonts w:cstheme="minorHAnsi"/>
        </w:rPr>
        <w:t xml:space="preserve"> the implementing partners in </w:t>
      </w:r>
      <w:r w:rsidR="00C845C8">
        <w:rPr>
          <w:rFonts w:cstheme="minorHAnsi"/>
        </w:rPr>
        <w:t xml:space="preserve">the </w:t>
      </w:r>
      <w:r w:rsidRPr="00007E89">
        <w:rPr>
          <w:rFonts w:cstheme="minorHAnsi"/>
        </w:rPr>
        <w:t>delivery system</w:t>
      </w:r>
      <w:r w:rsidR="00624BA7">
        <w:rPr>
          <w:rFonts w:cstheme="minorHAnsi"/>
        </w:rPr>
        <w:t>.</w:t>
      </w:r>
    </w:p>
    <w:p w14:paraId="0887A515" w14:textId="77777777" w:rsidR="00922B03" w:rsidRPr="00D006BE" w:rsidRDefault="00922B03" w:rsidP="00D006BE">
      <w:pPr>
        <w:spacing w:after="0" w:line="240" w:lineRule="auto"/>
        <w:jc w:val="both"/>
        <w:rPr>
          <w:rFonts w:cstheme="minorHAnsi"/>
          <w:b/>
        </w:rPr>
      </w:pPr>
    </w:p>
    <w:p w14:paraId="65EBD237" w14:textId="77DF25AD" w:rsidR="009A46A6" w:rsidRDefault="00984900" w:rsidP="00FD7BF0">
      <w:pPr>
        <w:spacing w:after="0" w:line="240" w:lineRule="auto"/>
        <w:jc w:val="both"/>
        <w:rPr>
          <w:rFonts w:cstheme="minorHAnsi"/>
          <w:b/>
        </w:rPr>
      </w:pPr>
      <w:r w:rsidRPr="00984900">
        <w:rPr>
          <w:rFonts w:cstheme="minorHAnsi"/>
          <w:b/>
        </w:rPr>
        <w:t xml:space="preserve">Key Qualifications and Experience </w:t>
      </w:r>
      <w:r w:rsidR="00A77074">
        <w:rPr>
          <w:rFonts w:cstheme="minorHAnsi"/>
          <w:b/>
        </w:rPr>
        <w:t>Required</w:t>
      </w:r>
      <w:r w:rsidRPr="00984900">
        <w:rPr>
          <w:rFonts w:cstheme="minorHAnsi"/>
          <w:b/>
        </w:rPr>
        <w:t>:</w:t>
      </w:r>
    </w:p>
    <w:p w14:paraId="205A2A3D" w14:textId="77777777" w:rsidR="00AB6B8F" w:rsidRPr="00FD7BF0" w:rsidRDefault="00AB6B8F" w:rsidP="00FD7BF0">
      <w:pPr>
        <w:spacing w:after="0" w:line="240" w:lineRule="auto"/>
        <w:jc w:val="both"/>
        <w:rPr>
          <w:rFonts w:cstheme="minorHAnsi"/>
          <w:b/>
        </w:rPr>
      </w:pPr>
    </w:p>
    <w:p w14:paraId="4824FB9A" w14:textId="55AB7EE6" w:rsidR="00624BA7" w:rsidRPr="004F0554" w:rsidRDefault="008B3B08" w:rsidP="0089214C">
      <w:pPr>
        <w:pStyle w:val="ListParagraph"/>
        <w:widowControl w:val="0"/>
        <w:numPr>
          <w:ilvl w:val="0"/>
          <w:numId w:val="2"/>
        </w:numPr>
        <w:autoSpaceDE w:val="0"/>
        <w:autoSpaceDN w:val="0"/>
        <w:adjustRightInd w:val="0"/>
        <w:spacing w:after="0" w:line="240" w:lineRule="auto"/>
        <w:jc w:val="both"/>
        <w:rPr>
          <w:rFonts w:eastAsia="Times New Roman" w:cstheme="minorHAnsi"/>
        </w:rPr>
      </w:pPr>
      <w:r>
        <w:rPr>
          <w:rFonts w:cstheme="minorHAnsi"/>
        </w:rPr>
        <w:t>B</w:t>
      </w:r>
      <w:r w:rsidRPr="00597516">
        <w:rPr>
          <w:rFonts w:cstheme="minorHAnsi"/>
        </w:rPr>
        <w:t xml:space="preserve">achelor’s or </w:t>
      </w:r>
      <w:r w:rsidR="00C845C8" w:rsidRPr="00597516">
        <w:rPr>
          <w:rFonts w:cstheme="minorHAnsi"/>
        </w:rPr>
        <w:t xml:space="preserve">master’s degree in </w:t>
      </w:r>
      <w:r w:rsidR="00C845C8" w:rsidRPr="00597516">
        <w:rPr>
          <w:rFonts w:eastAsia="Tahoma" w:cstheme="minorHAnsi"/>
          <w:spacing w:val="1"/>
        </w:rPr>
        <w:t>business administration</w:t>
      </w:r>
      <w:r w:rsidRPr="00597516">
        <w:rPr>
          <w:rFonts w:eastAsia="Tahoma" w:cstheme="minorHAnsi"/>
          <w:spacing w:val="1"/>
        </w:rPr>
        <w:t xml:space="preserve">, Public Policy, Economics, Management, public/development administration, </w:t>
      </w:r>
      <w:r w:rsidRPr="00597516">
        <w:rPr>
          <w:rFonts w:cstheme="minorHAnsi"/>
        </w:rPr>
        <w:t>Rural Development, or any other relevant field</w:t>
      </w:r>
      <w:r w:rsidR="004F0554">
        <w:rPr>
          <w:rFonts w:cstheme="minorHAnsi"/>
        </w:rPr>
        <w:t>.</w:t>
      </w:r>
    </w:p>
    <w:p w14:paraId="2109C442" w14:textId="565D5B58" w:rsidR="004F0554" w:rsidRPr="004F0554" w:rsidRDefault="00C845C8" w:rsidP="0089214C">
      <w:pPr>
        <w:pStyle w:val="ListParagraph"/>
        <w:widowControl w:val="0"/>
        <w:numPr>
          <w:ilvl w:val="0"/>
          <w:numId w:val="2"/>
        </w:numPr>
        <w:autoSpaceDE w:val="0"/>
        <w:autoSpaceDN w:val="0"/>
        <w:adjustRightInd w:val="0"/>
        <w:spacing w:after="0" w:line="240" w:lineRule="auto"/>
        <w:jc w:val="both"/>
        <w:rPr>
          <w:rFonts w:eastAsia="Times New Roman" w:cstheme="minorHAnsi"/>
        </w:rPr>
      </w:pPr>
      <w:r>
        <w:rPr>
          <w:rFonts w:cstheme="minorHAnsi"/>
        </w:rPr>
        <w:t>An advanced</w:t>
      </w:r>
      <w:r w:rsidR="004F0554" w:rsidRPr="00597516">
        <w:rPr>
          <w:rFonts w:cstheme="minorHAnsi"/>
        </w:rPr>
        <w:t xml:space="preserve"> degree </w:t>
      </w:r>
      <w:r w:rsidR="004F0554">
        <w:rPr>
          <w:rFonts w:cstheme="minorHAnsi"/>
        </w:rPr>
        <w:t xml:space="preserve">in </w:t>
      </w:r>
      <w:r w:rsidR="004F0554" w:rsidRPr="00597516">
        <w:rPr>
          <w:rFonts w:cstheme="minorHAnsi"/>
        </w:rPr>
        <w:t>those fields mentioned above will be an added advantage</w:t>
      </w:r>
      <w:r w:rsidR="004F0554">
        <w:rPr>
          <w:rFonts w:cstheme="minorHAnsi"/>
        </w:rPr>
        <w:t>.</w:t>
      </w:r>
    </w:p>
    <w:p w14:paraId="104FBFFF" w14:textId="1682801B" w:rsidR="002749F3" w:rsidRDefault="002749F3" w:rsidP="0089214C">
      <w:pPr>
        <w:numPr>
          <w:ilvl w:val="0"/>
          <w:numId w:val="2"/>
        </w:numPr>
        <w:spacing w:after="0" w:line="240" w:lineRule="auto"/>
        <w:jc w:val="both"/>
        <w:rPr>
          <w:rFonts w:eastAsia="Nunito" w:cstheme="minorHAnsi"/>
        </w:rPr>
      </w:pPr>
      <w:r>
        <w:rPr>
          <w:rFonts w:eastAsia="Nunito" w:cstheme="minorHAnsi"/>
        </w:rPr>
        <w:t>Minimum</w:t>
      </w:r>
      <w:r w:rsidRPr="00597516">
        <w:rPr>
          <w:rFonts w:eastAsia="Nunito" w:cstheme="minorHAnsi"/>
        </w:rPr>
        <w:t xml:space="preserve"> </w:t>
      </w:r>
      <w:r>
        <w:rPr>
          <w:rFonts w:eastAsia="Nunito" w:cstheme="minorHAnsi"/>
        </w:rPr>
        <w:t>8</w:t>
      </w:r>
      <w:r w:rsidRPr="00597516">
        <w:rPr>
          <w:rFonts w:eastAsia="Nunito" w:cstheme="minorHAnsi"/>
        </w:rPr>
        <w:t xml:space="preserve"> years’ professional experience</w:t>
      </w:r>
      <w:r>
        <w:rPr>
          <w:rFonts w:eastAsia="Nunito" w:cstheme="minorHAnsi"/>
        </w:rPr>
        <w:t xml:space="preserve"> in building and operating delivery mechanisms</w:t>
      </w:r>
      <w:r w:rsidR="00C845C8">
        <w:rPr>
          <w:rFonts w:eastAsia="Nunito" w:cstheme="minorHAnsi"/>
        </w:rPr>
        <w:t>,</w:t>
      </w:r>
      <w:r>
        <w:rPr>
          <w:rFonts w:eastAsia="Nunito" w:cstheme="minorHAnsi"/>
        </w:rPr>
        <w:t xml:space="preserve"> preferably in food systems; this entails establishing and/or running Agricultural Transformation Offices, Presidential Delivery Units</w:t>
      </w:r>
      <w:r w:rsidR="00C845C8">
        <w:rPr>
          <w:rFonts w:eastAsia="Nunito" w:cstheme="minorHAnsi"/>
        </w:rPr>
        <w:t>,</w:t>
      </w:r>
      <w:r>
        <w:rPr>
          <w:rFonts w:eastAsia="Nunito" w:cstheme="minorHAnsi"/>
        </w:rPr>
        <w:t xml:space="preserve"> or other types of delivery mechanisms.</w:t>
      </w:r>
    </w:p>
    <w:p w14:paraId="7C39AC4D" w14:textId="1E94066C" w:rsidR="003A06E1" w:rsidRPr="003A06E1" w:rsidRDefault="003A06E1" w:rsidP="0089214C">
      <w:pPr>
        <w:numPr>
          <w:ilvl w:val="0"/>
          <w:numId w:val="2"/>
        </w:numPr>
        <w:spacing w:after="0" w:line="240" w:lineRule="auto"/>
        <w:jc w:val="both"/>
        <w:rPr>
          <w:rFonts w:cstheme="minorHAnsi"/>
        </w:rPr>
      </w:pPr>
      <w:r>
        <w:rPr>
          <w:rFonts w:eastAsia="Nunito" w:cstheme="minorHAnsi"/>
        </w:rPr>
        <w:t>Experience</w:t>
      </w:r>
      <w:r w:rsidRPr="00597516">
        <w:rPr>
          <w:rFonts w:eastAsia="Nunito" w:cstheme="minorHAnsi"/>
        </w:rPr>
        <w:t xml:space="preserve"> in institutional capacity building of government institutions</w:t>
      </w:r>
      <w:r>
        <w:rPr>
          <w:rFonts w:eastAsia="Nunito" w:cstheme="minorHAnsi"/>
        </w:rPr>
        <w:t>.</w:t>
      </w:r>
    </w:p>
    <w:p w14:paraId="06D27A03" w14:textId="17D42B6B" w:rsidR="003A06E1" w:rsidRPr="0091518C" w:rsidRDefault="00C845C8" w:rsidP="0089214C">
      <w:pPr>
        <w:numPr>
          <w:ilvl w:val="0"/>
          <w:numId w:val="2"/>
        </w:numPr>
        <w:spacing w:after="0" w:line="240" w:lineRule="auto"/>
        <w:jc w:val="both"/>
        <w:rPr>
          <w:rFonts w:cstheme="minorHAnsi"/>
        </w:rPr>
      </w:pPr>
      <w:r>
        <w:rPr>
          <w:rFonts w:eastAsia="Nunito" w:cstheme="minorHAnsi"/>
        </w:rPr>
        <w:t>P</w:t>
      </w:r>
      <w:r w:rsidR="0091518C" w:rsidRPr="00597516">
        <w:rPr>
          <w:rFonts w:eastAsia="Nunito" w:cstheme="minorHAnsi"/>
        </w:rPr>
        <w:t>roven track record of managing complex, multi-stakeholder initiatives with tangible results</w:t>
      </w:r>
      <w:r w:rsidR="0091518C">
        <w:rPr>
          <w:rFonts w:eastAsia="Nunito" w:cstheme="minorHAnsi"/>
        </w:rPr>
        <w:t>.</w:t>
      </w:r>
    </w:p>
    <w:p w14:paraId="69CCCE61" w14:textId="41927400" w:rsidR="0091518C" w:rsidRDefault="00C845C8" w:rsidP="0089214C">
      <w:pPr>
        <w:numPr>
          <w:ilvl w:val="0"/>
          <w:numId w:val="2"/>
        </w:numPr>
        <w:spacing w:after="0" w:line="240" w:lineRule="auto"/>
        <w:jc w:val="both"/>
        <w:rPr>
          <w:rFonts w:cstheme="minorHAnsi"/>
        </w:rPr>
      </w:pPr>
      <w:r>
        <w:rPr>
          <w:rFonts w:cstheme="minorHAnsi"/>
        </w:rPr>
        <w:t>E</w:t>
      </w:r>
      <w:r w:rsidR="008F668C" w:rsidRPr="00597516">
        <w:rPr>
          <w:rFonts w:cstheme="minorHAnsi"/>
        </w:rPr>
        <w:t>xperience in working with multi-stakeholder platforms and processes, or other complex collaboration and partner management platforms across sectors</w:t>
      </w:r>
      <w:r w:rsidR="008F668C">
        <w:rPr>
          <w:rFonts w:cstheme="minorHAnsi"/>
        </w:rPr>
        <w:t>.</w:t>
      </w:r>
    </w:p>
    <w:p w14:paraId="7FBBEF63" w14:textId="0490A01B" w:rsidR="00C40B0A" w:rsidRPr="00DC3BCC" w:rsidRDefault="00C40B0A" w:rsidP="0089214C">
      <w:pPr>
        <w:numPr>
          <w:ilvl w:val="0"/>
          <w:numId w:val="2"/>
        </w:numPr>
        <w:spacing w:after="0" w:line="240" w:lineRule="auto"/>
        <w:jc w:val="both"/>
        <w:rPr>
          <w:rFonts w:cstheme="minorHAnsi"/>
        </w:rPr>
      </w:pPr>
      <w:r w:rsidRPr="00597516">
        <w:rPr>
          <w:rFonts w:eastAsia="Nunito" w:cstheme="minorHAnsi"/>
        </w:rPr>
        <w:t xml:space="preserve">Strong knowledge of </w:t>
      </w:r>
      <w:r>
        <w:rPr>
          <w:rFonts w:eastAsia="Nunito" w:cstheme="minorHAnsi"/>
        </w:rPr>
        <w:t>Sierra Leone’s food system</w:t>
      </w:r>
      <w:r w:rsidRPr="00597516">
        <w:rPr>
          <w:rFonts w:eastAsia="Nunito" w:cstheme="minorHAnsi"/>
        </w:rPr>
        <w:t xml:space="preserve"> context and</w:t>
      </w:r>
      <w:r>
        <w:rPr>
          <w:rFonts w:eastAsia="Nunito" w:cstheme="minorHAnsi"/>
        </w:rPr>
        <w:t xml:space="preserve"> political savviness</w:t>
      </w:r>
      <w:r w:rsidR="00DC3BCC">
        <w:rPr>
          <w:rFonts w:eastAsia="Nunito" w:cstheme="minorHAnsi"/>
        </w:rPr>
        <w:t>.</w:t>
      </w:r>
    </w:p>
    <w:p w14:paraId="2A0C2FFC" w14:textId="7E98EDD4" w:rsidR="00DC3BCC" w:rsidRDefault="007E63F1" w:rsidP="0089214C">
      <w:pPr>
        <w:numPr>
          <w:ilvl w:val="0"/>
          <w:numId w:val="2"/>
        </w:numPr>
        <w:spacing w:after="0" w:line="240" w:lineRule="auto"/>
        <w:jc w:val="both"/>
        <w:rPr>
          <w:rFonts w:cstheme="minorHAnsi"/>
        </w:rPr>
      </w:pPr>
      <w:r>
        <w:rPr>
          <w:rFonts w:cstheme="minorHAnsi"/>
        </w:rPr>
        <w:t>Analytical and e</w:t>
      </w:r>
      <w:r w:rsidRPr="00C30411">
        <w:rPr>
          <w:rFonts w:cstheme="minorHAnsi"/>
        </w:rPr>
        <w:t>ntrepreneurial mindset with a flexible, results-driven approach to problem-solving</w:t>
      </w:r>
      <w:r w:rsidR="002C213D">
        <w:rPr>
          <w:rFonts w:cstheme="minorHAnsi"/>
        </w:rPr>
        <w:t>.</w:t>
      </w:r>
    </w:p>
    <w:p w14:paraId="3C604198" w14:textId="510C220C" w:rsidR="002C213D" w:rsidRDefault="002C213D" w:rsidP="0089214C">
      <w:pPr>
        <w:numPr>
          <w:ilvl w:val="0"/>
          <w:numId w:val="2"/>
        </w:numPr>
        <w:spacing w:after="0" w:line="240" w:lineRule="auto"/>
        <w:jc w:val="both"/>
        <w:rPr>
          <w:rFonts w:cstheme="minorHAnsi"/>
        </w:rPr>
      </w:pPr>
      <w:r w:rsidRPr="00C30411">
        <w:rPr>
          <w:rFonts w:cstheme="minorHAnsi"/>
        </w:rPr>
        <w:t>Able to forge strong, high-quality relationships through effective engagement with senior decision-makers, development partners, and industry actors to win their trust and commitments</w:t>
      </w:r>
      <w:r>
        <w:rPr>
          <w:rFonts w:cstheme="minorHAnsi"/>
        </w:rPr>
        <w:t>.</w:t>
      </w:r>
    </w:p>
    <w:p w14:paraId="00603B84" w14:textId="00E1063D" w:rsidR="00624BA7" w:rsidRPr="00C845C8" w:rsidRDefault="00A15A07" w:rsidP="0089214C">
      <w:pPr>
        <w:numPr>
          <w:ilvl w:val="0"/>
          <w:numId w:val="2"/>
        </w:numPr>
        <w:spacing w:after="0" w:line="240" w:lineRule="auto"/>
        <w:jc w:val="both"/>
        <w:rPr>
          <w:rFonts w:cstheme="minorHAnsi"/>
        </w:rPr>
      </w:pPr>
      <w:r w:rsidRPr="00C30411">
        <w:rPr>
          <w:rFonts w:cstheme="minorHAnsi"/>
        </w:rPr>
        <w:t>Ability to translate key aspirations into delivery plans and capacity to achieve ambitious targets under pressure</w:t>
      </w:r>
      <w:r w:rsidR="00C845C8">
        <w:rPr>
          <w:rFonts w:cstheme="minorHAnsi"/>
        </w:rPr>
        <w:t>.</w:t>
      </w:r>
    </w:p>
    <w:p w14:paraId="3439B0E1" w14:textId="77777777" w:rsidR="00E44B37" w:rsidRDefault="00E44B37" w:rsidP="00B30FFA">
      <w:pPr>
        <w:pStyle w:val="ListParagraph"/>
        <w:widowControl w:val="0"/>
        <w:autoSpaceDE w:val="0"/>
        <w:autoSpaceDN w:val="0"/>
        <w:adjustRightInd w:val="0"/>
        <w:jc w:val="both"/>
        <w:rPr>
          <w:rFonts w:cstheme="minorHAnsi"/>
        </w:rPr>
      </w:pPr>
    </w:p>
    <w:p w14:paraId="37F00EBE" w14:textId="278B212C" w:rsidR="00E30ED1" w:rsidRPr="00984900" w:rsidRDefault="00E30ED1" w:rsidP="00E30ED1">
      <w:pPr>
        <w:spacing w:after="0" w:line="240" w:lineRule="auto"/>
        <w:jc w:val="both"/>
        <w:rPr>
          <w:rFonts w:cstheme="minorHAnsi"/>
        </w:rPr>
      </w:pPr>
      <w:r w:rsidRPr="00984900">
        <w:rPr>
          <w:rFonts w:cstheme="minorHAnsi"/>
        </w:rPr>
        <w:t xml:space="preserve">If you believe you are </w:t>
      </w:r>
      <w:r w:rsidR="00D10536">
        <w:rPr>
          <w:rFonts w:cstheme="minorHAnsi"/>
        </w:rPr>
        <w:t>a fit</w:t>
      </w:r>
      <w:r w:rsidRPr="00984900">
        <w:rPr>
          <w:rFonts w:cstheme="minorHAnsi"/>
        </w:rPr>
        <w:t xml:space="preserve"> for this position, </w:t>
      </w:r>
      <w:r w:rsidR="00374F15">
        <w:rPr>
          <w:rFonts w:cstheme="minorHAnsi"/>
        </w:rPr>
        <w:t>please submit your application with a detailed CV (including your email and telephone contact information</w:t>
      </w:r>
      <w:r w:rsidRPr="00984900">
        <w:rPr>
          <w:rFonts w:cstheme="minorHAnsi"/>
        </w:rPr>
        <w:t xml:space="preserve">) to </w:t>
      </w:r>
      <w:hyperlink r:id="rId7" w:history="1">
        <w:r w:rsidRPr="00984900">
          <w:rPr>
            <w:rStyle w:val="Hyperlink"/>
            <w:rFonts w:cstheme="minorHAnsi"/>
          </w:rPr>
          <w:t>recruit@agra.org</w:t>
        </w:r>
      </w:hyperlink>
      <w:r w:rsidRPr="00984900">
        <w:rPr>
          <w:rFonts w:cstheme="minorHAnsi"/>
        </w:rPr>
        <w:t xml:space="preserve">. Please quote the job reference number </w:t>
      </w:r>
      <w:r w:rsidR="00AB3F0C">
        <w:rPr>
          <w:rFonts w:asciiTheme="majorHAnsi" w:hAnsiTheme="majorHAnsi" w:cstheme="majorHAnsi"/>
          <w:b/>
          <w:bCs/>
          <w:color w:val="385623" w:themeColor="accent6" w:themeShade="80"/>
        </w:rPr>
        <w:t>D</w:t>
      </w:r>
      <w:r w:rsidR="00AF1B92">
        <w:rPr>
          <w:rFonts w:asciiTheme="majorHAnsi" w:hAnsiTheme="majorHAnsi" w:cstheme="majorHAnsi"/>
          <w:b/>
          <w:bCs/>
          <w:color w:val="385623" w:themeColor="accent6" w:themeShade="80"/>
        </w:rPr>
        <w:t>DA</w:t>
      </w:r>
      <w:r w:rsidR="00AB3F0C" w:rsidRPr="006572A3">
        <w:rPr>
          <w:rFonts w:asciiTheme="majorHAnsi" w:hAnsiTheme="majorHAnsi" w:cstheme="majorHAnsi"/>
          <w:b/>
          <w:bCs/>
          <w:color w:val="385623" w:themeColor="accent6" w:themeShade="80"/>
        </w:rPr>
        <w:t>/</w:t>
      </w:r>
      <w:r w:rsidR="00AB3F0C">
        <w:rPr>
          <w:rFonts w:asciiTheme="majorHAnsi" w:hAnsiTheme="majorHAnsi" w:cstheme="majorHAnsi"/>
          <w:b/>
          <w:bCs/>
          <w:color w:val="385623" w:themeColor="accent6" w:themeShade="80"/>
        </w:rPr>
        <w:t>SL/02</w:t>
      </w:r>
      <w:r w:rsidR="00AB3F0C" w:rsidRPr="006572A3">
        <w:rPr>
          <w:rFonts w:asciiTheme="majorHAnsi" w:hAnsiTheme="majorHAnsi" w:cstheme="majorHAnsi"/>
          <w:b/>
          <w:bCs/>
          <w:color w:val="385623" w:themeColor="accent6" w:themeShade="80"/>
        </w:rPr>
        <w:t>/202</w:t>
      </w:r>
      <w:r w:rsidR="00AB3F0C">
        <w:rPr>
          <w:rFonts w:asciiTheme="majorHAnsi" w:hAnsiTheme="majorHAnsi" w:cstheme="majorHAnsi"/>
          <w:b/>
          <w:bCs/>
          <w:color w:val="385623" w:themeColor="accent6" w:themeShade="80"/>
        </w:rPr>
        <w:t>6 o</w:t>
      </w:r>
      <w:r w:rsidRPr="00984900">
        <w:rPr>
          <w:rFonts w:cstheme="minorHAnsi"/>
        </w:rPr>
        <w:t xml:space="preserve">n the subject line of the application </w:t>
      </w:r>
      <w:r w:rsidR="009A5581">
        <w:rPr>
          <w:rFonts w:cstheme="minorHAnsi"/>
        </w:rPr>
        <w:t>email</w:t>
      </w:r>
      <w:r w:rsidRPr="00984900">
        <w:rPr>
          <w:rFonts w:cstheme="minorHAnsi"/>
        </w:rPr>
        <w:t xml:space="preserve">. </w:t>
      </w:r>
    </w:p>
    <w:p w14:paraId="0F72621F" w14:textId="77777777" w:rsidR="00E30ED1" w:rsidRPr="00984900" w:rsidRDefault="00E30ED1" w:rsidP="00E30ED1">
      <w:pPr>
        <w:spacing w:after="0" w:line="240" w:lineRule="auto"/>
        <w:jc w:val="both"/>
        <w:rPr>
          <w:rFonts w:cstheme="minorHAnsi"/>
          <w:b/>
          <w:color w:val="FF0000"/>
        </w:rPr>
      </w:pPr>
    </w:p>
    <w:p w14:paraId="1C89BD15" w14:textId="30F50CB3" w:rsidR="00984900" w:rsidRPr="00984900" w:rsidRDefault="001F2907" w:rsidP="00984900">
      <w:pPr>
        <w:widowControl w:val="0"/>
        <w:autoSpaceDE w:val="0"/>
        <w:autoSpaceDN w:val="0"/>
        <w:adjustRightInd w:val="0"/>
        <w:spacing w:after="0" w:line="240" w:lineRule="auto"/>
        <w:jc w:val="both"/>
        <w:rPr>
          <w:rFonts w:cstheme="minorHAnsi"/>
          <w:b/>
        </w:rPr>
      </w:pPr>
      <w:r>
        <w:rPr>
          <w:rFonts w:cstheme="minorHAnsi"/>
          <w:b/>
        </w:rPr>
        <w:t xml:space="preserve">Applications must be received on or before </w:t>
      </w:r>
      <w:r w:rsidR="00525B83">
        <w:rPr>
          <w:rFonts w:cstheme="minorHAnsi"/>
          <w:b/>
        </w:rPr>
        <w:t>20</w:t>
      </w:r>
      <w:r w:rsidR="00525B83" w:rsidRPr="00525B83">
        <w:rPr>
          <w:rFonts w:cstheme="minorHAnsi"/>
          <w:b/>
          <w:vertAlign w:val="superscript"/>
        </w:rPr>
        <w:t>th</w:t>
      </w:r>
      <w:r w:rsidR="00525B83">
        <w:rPr>
          <w:rFonts w:cstheme="minorHAnsi"/>
          <w:b/>
        </w:rPr>
        <w:t xml:space="preserve"> February</w:t>
      </w:r>
      <w:r w:rsidR="00365B68">
        <w:rPr>
          <w:rFonts w:cstheme="minorHAnsi"/>
          <w:b/>
        </w:rPr>
        <w:t xml:space="preserve"> </w:t>
      </w:r>
      <w:r>
        <w:rPr>
          <w:rFonts w:cstheme="minorHAnsi"/>
          <w:b/>
        </w:rPr>
        <w:t>202</w:t>
      </w:r>
      <w:r w:rsidR="00C56C68">
        <w:rPr>
          <w:rFonts w:cstheme="minorHAnsi"/>
          <w:b/>
        </w:rPr>
        <w:t>6</w:t>
      </w:r>
      <w:r>
        <w:rPr>
          <w:rFonts w:cstheme="minorHAnsi"/>
          <w:b/>
        </w:rPr>
        <w:t xml:space="preserve">. </w:t>
      </w:r>
      <w:r w:rsidR="00984900" w:rsidRPr="00984900">
        <w:rPr>
          <w:rFonts w:cstheme="minorHAnsi"/>
          <w:b/>
        </w:rPr>
        <w:t>Only shortlisted candidates will be contacted.</w:t>
      </w:r>
    </w:p>
    <w:p w14:paraId="2C68EFCB" w14:textId="77777777" w:rsidR="006B6FCE" w:rsidRDefault="006B6FCE" w:rsidP="009878A7">
      <w:pPr>
        <w:spacing w:after="0" w:line="240" w:lineRule="auto"/>
        <w:jc w:val="both"/>
        <w:rPr>
          <w:rFonts w:cstheme="minorHAnsi"/>
          <w:b/>
          <w:color w:val="00B050"/>
        </w:rPr>
      </w:pPr>
    </w:p>
    <w:p w14:paraId="5AEB0E59" w14:textId="16BD4D15" w:rsidR="006B6FCE" w:rsidRPr="00BB32B3" w:rsidRDefault="006B6FCE" w:rsidP="006B6FCE">
      <w:pPr>
        <w:spacing w:after="0" w:line="240" w:lineRule="auto"/>
        <w:jc w:val="both"/>
        <w:rPr>
          <w:rFonts w:cstheme="minorHAnsi"/>
        </w:rPr>
      </w:pPr>
      <w:r w:rsidRPr="00984900">
        <w:rPr>
          <w:rFonts w:cstheme="minorHAnsi"/>
        </w:rPr>
        <w:t xml:space="preserve">For more information on AGRA, visit </w:t>
      </w:r>
      <w:hyperlink r:id="rId8" w:history="1">
        <w:r w:rsidRPr="00984900">
          <w:rPr>
            <w:rStyle w:val="Hyperlink"/>
            <w:rFonts w:cstheme="minorHAnsi"/>
          </w:rPr>
          <w:t>www.agra.org</w:t>
        </w:r>
      </w:hyperlink>
      <w:r w:rsidRPr="00984900">
        <w:rPr>
          <w:rFonts w:cstheme="minorHAnsi"/>
          <w:color w:val="FF0000"/>
        </w:rPr>
        <w:t xml:space="preserve">. </w:t>
      </w:r>
    </w:p>
    <w:p w14:paraId="0534F015" w14:textId="77777777" w:rsidR="006B6FCE" w:rsidRDefault="006B6FCE" w:rsidP="009878A7">
      <w:pPr>
        <w:spacing w:after="0" w:line="240" w:lineRule="auto"/>
        <w:jc w:val="both"/>
        <w:rPr>
          <w:rFonts w:cstheme="minorHAnsi"/>
          <w:b/>
          <w:color w:val="00B050"/>
        </w:rPr>
      </w:pPr>
    </w:p>
    <w:p w14:paraId="04C1C775" w14:textId="2C35F0F0" w:rsidR="000D069A" w:rsidRPr="00984900" w:rsidRDefault="00984900" w:rsidP="009878A7">
      <w:pPr>
        <w:spacing w:after="0" w:line="240" w:lineRule="auto"/>
        <w:jc w:val="both"/>
        <w:rPr>
          <w:rFonts w:cstheme="minorHAnsi"/>
          <w:b/>
          <w:bCs/>
        </w:rPr>
      </w:pPr>
      <w:r w:rsidRPr="00984900">
        <w:rPr>
          <w:rFonts w:cstheme="minorHAnsi"/>
          <w:b/>
          <w:color w:val="00B050"/>
        </w:rPr>
        <w:t xml:space="preserve">AGRA is an Equal Opportunity Employer </w:t>
      </w:r>
    </w:p>
    <w:sectPr w:rsidR="000D069A" w:rsidRPr="00984900" w:rsidSect="000166AA">
      <w:headerReference w:type="default" r:id="rId9"/>
      <w:pgSz w:w="12240" w:h="15840"/>
      <w:pgMar w:top="900" w:right="117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D9831" w14:textId="77777777" w:rsidR="00A4689E" w:rsidRDefault="00A4689E" w:rsidP="00FD5DE1">
      <w:pPr>
        <w:spacing w:after="0" w:line="240" w:lineRule="auto"/>
      </w:pPr>
      <w:r>
        <w:separator/>
      </w:r>
    </w:p>
  </w:endnote>
  <w:endnote w:type="continuationSeparator" w:id="0">
    <w:p w14:paraId="72FBD0C5" w14:textId="77777777" w:rsidR="00A4689E" w:rsidRDefault="00A4689E" w:rsidP="00FD5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Nunito">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1BA59" w14:textId="77777777" w:rsidR="00A4689E" w:rsidRDefault="00A4689E" w:rsidP="00FD5DE1">
      <w:pPr>
        <w:spacing w:after="0" w:line="240" w:lineRule="auto"/>
      </w:pPr>
      <w:r>
        <w:separator/>
      </w:r>
    </w:p>
  </w:footnote>
  <w:footnote w:type="continuationSeparator" w:id="0">
    <w:p w14:paraId="787796EC" w14:textId="77777777" w:rsidR="00A4689E" w:rsidRDefault="00A4689E" w:rsidP="00FD5D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0D717" w14:textId="388C8EE4" w:rsidR="00FD5DE1" w:rsidRDefault="00FD5DE1">
    <w:pPr>
      <w:pStyle w:val="Header"/>
    </w:pPr>
    <w:r>
      <w:t xml:space="preserve">                                                                </w:t>
    </w:r>
    <w:r>
      <w:rPr>
        <w:noProof/>
      </w:rPr>
      <w:drawing>
        <wp:inline distT="0" distB="0" distL="0" distR="0" wp14:anchorId="480FB657" wp14:editId="1DD315E7">
          <wp:extent cx="1917700" cy="1009650"/>
          <wp:effectExtent l="0" t="0" r="6350" b="0"/>
          <wp:docPr id="464100793" name="Picture 464100793" descr="A logo with green and yellow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100793" name="Picture 464100793" descr="A logo with green and yellow lines&#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17700" cy="1009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4070"/>
    <w:multiLevelType w:val="hybridMultilevel"/>
    <w:tmpl w:val="78D27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8224A"/>
    <w:multiLevelType w:val="hybridMultilevel"/>
    <w:tmpl w:val="76BC70CA"/>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D17A7B"/>
    <w:multiLevelType w:val="hybridMultilevel"/>
    <w:tmpl w:val="A3BE5EA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33340B5"/>
    <w:multiLevelType w:val="hybridMultilevel"/>
    <w:tmpl w:val="6C4620E8"/>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0D92EA1"/>
    <w:multiLevelType w:val="hybridMultilevel"/>
    <w:tmpl w:val="AC3AAE96"/>
    <w:lvl w:ilvl="0" w:tplc="04090001">
      <w:start w:val="1"/>
      <w:numFmt w:val="bullet"/>
      <w:lvlText w:val=""/>
      <w:lvlJc w:val="left"/>
      <w:pPr>
        <w:ind w:left="360" w:hanging="360"/>
      </w:pPr>
      <w:rPr>
        <w:rFonts w:ascii="Symbol" w:hAnsi="Symbol" w:hint="default"/>
        <w:color w:val="666666"/>
        <w:sz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217600B"/>
    <w:multiLevelType w:val="hybridMultilevel"/>
    <w:tmpl w:val="5FF47822"/>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36C867BD"/>
    <w:multiLevelType w:val="multilevel"/>
    <w:tmpl w:val="2D9E7DD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425B4E67"/>
    <w:multiLevelType w:val="hybridMultilevel"/>
    <w:tmpl w:val="07A4692A"/>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4E3D3107"/>
    <w:multiLevelType w:val="hybridMultilevel"/>
    <w:tmpl w:val="072EA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7475DF"/>
    <w:multiLevelType w:val="multilevel"/>
    <w:tmpl w:val="5628A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655D48"/>
    <w:multiLevelType w:val="multilevel"/>
    <w:tmpl w:val="A23097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53454542"/>
    <w:multiLevelType w:val="hybridMultilevel"/>
    <w:tmpl w:val="914A5F22"/>
    <w:lvl w:ilvl="0" w:tplc="20000005">
      <w:start w:val="1"/>
      <w:numFmt w:val="bullet"/>
      <w:lvlText w:val=""/>
      <w:lvlJc w:val="left"/>
      <w:pPr>
        <w:ind w:left="607" w:hanging="360"/>
      </w:pPr>
      <w:rPr>
        <w:rFonts w:ascii="Wingdings" w:hAnsi="Wingdings" w:hint="default"/>
      </w:rPr>
    </w:lvl>
    <w:lvl w:ilvl="1" w:tplc="20000003" w:tentative="1">
      <w:start w:val="1"/>
      <w:numFmt w:val="bullet"/>
      <w:lvlText w:val="o"/>
      <w:lvlJc w:val="left"/>
      <w:pPr>
        <w:ind w:left="1327" w:hanging="360"/>
      </w:pPr>
      <w:rPr>
        <w:rFonts w:ascii="Courier New" w:hAnsi="Courier New" w:cs="Courier New" w:hint="default"/>
      </w:rPr>
    </w:lvl>
    <w:lvl w:ilvl="2" w:tplc="20000005" w:tentative="1">
      <w:start w:val="1"/>
      <w:numFmt w:val="bullet"/>
      <w:lvlText w:val=""/>
      <w:lvlJc w:val="left"/>
      <w:pPr>
        <w:ind w:left="2047" w:hanging="360"/>
      </w:pPr>
      <w:rPr>
        <w:rFonts w:ascii="Wingdings" w:hAnsi="Wingdings" w:hint="default"/>
      </w:rPr>
    </w:lvl>
    <w:lvl w:ilvl="3" w:tplc="20000001" w:tentative="1">
      <w:start w:val="1"/>
      <w:numFmt w:val="bullet"/>
      <w:lvlText w:val=""/>
      <w:lvlJc w:val="left"/>
      <w:pPr>
        <w:ind w:left="2767" w:hanging="360"/>
      </w:pPr>
      <w:rPr>
        <w:rFonts w:ascii="Symbol" w:hAnsi="Symbol" w:hint="default"/>
      </w:rPr>
    </w:lvl>
    <w:lvl w:ilvl="4" w:tplc="20000003" w:tentative="1">
      <w:start w:val="1"/>
      <w:numFmt w:val="bullet"/>
      <w:lvlText w:val="o"/>
      <w:lvlJc w:val="left"/>
      <w:pPr>
        <w:ind w:left="3487" w:hanging="360"/>
      </w:pPr>
      <w:rPr>
        <w:rFonts w:ascii="Courier New" w:hAnsi="Courier New" w:cs="Courier New" w:hint="default"/>
      </w:rPr>
    </w:lvl>
    <w:lvl w:ilvl="5" w:tplc="20000005" w:tentative="1">
      <w:start w:val="1"/>
      <w:numFmt w:val="bullet"/>
      <w:lvlText w:val=""/>
      <w:lvlJc w:val="left"/>
      <w:pPr>
        <w:ind w:left="4207" w:hanging="360"/>
      </w:pPr>
      <w:rPr>
        <w:rFonts w:ascii="Wingdings" w:hAnsi="Wingdings" w:hint="default"/>
      </w:rPr>
    </w:lvl>
    <w:lvl w:ilvl="6" w:tplc="20000001" w:tentative="1">
      <w:start w:val="1"/>
      <w:numFmt w:val="bullet"/>
      <w:lvlText w:val=""/>
      <w:lvlJc w:val="left"/>
      <w:pPr>
        <w:ind w:left="4927" w:hanging="360"/>
      </w:pPr>
      <w:rPr>
        <w:rFonts w:ascii="Symbol" w:hAnsi="Symbol" w:hint="default"/>
      </w:rPr>
    </w:lvl>
    <w:lvl w:ilvl="7" w:tplc="20000003" w:tentative="1">
      <w:start w:val="1"/>
      <w:numFmt w:val="bullet"/>
      <w:lvlText w:val="o"/>
      <w:lvlJc w:val="left"/>
      <w:pPr>
        <w:ind w:left="5647" w:hanging="360"/>
      </w:pPr>
      <w:rPr>
        <w:rFonts w:ascii="Courier New" w:hAnsi="Courier New" w:cs="Courier New" w:hint="default"/>
      </w:rPr>
    </w:lvl>
    <w:lvl w:ilvl="8" w:tplc="20000005" w:tentative="1">
      <w:start w:val="1"/>
      <w:numFmt w:val="bullet"/>
      <w:lvlText w:val=""/>
      <w:lvlJc w:val="left"/>
      <w:pPr>
        <w:ind w:left="6367" w:hanging="360"/>
      </w:pPr>
      <w:rPr>
        <w:rFonts w:ascii="Wingdings" w:hAnsi="Wingdings" w:hint="default"/>
      </w:rPr>
    </w:lvl>
  </w:abstractNum>
  <w:abstractNum w:abstractNumId="12" w15:restartNumberingAfterBreak="0">
    <w:nsid w:val="54447B3D"/>
    <w:multiLevelType w:val="hybridMultilevel"/>
    <w:tmpl w:val="6C883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926340"/>
    <w:multiLevelType w:val="hybridMultilevel"/>
    <w:tmpl w:val="C7102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2E58DC"/>
    <w:multiLevelType w:val="multilevel"/>
    <w:tmpl w:val="592201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5" w15:restartNumberingAfterBreak="0">
    <w:nsid w:val="623900B4"/>
    <w:multiLevelType w:val="hybridMultilevel"/>
    <w:tmpl w:val="340050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6E77449"/>
    <w:multiLevelType w:val="hybridMultilevel"/>
    <w:tmpl w:val="585C3BA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7CC56C1"/>
    <w:multiLevelType w:val="hybridMultilevel"/>
    <w:tmpl w:val="D6946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485DFF"/>
    <w:multiLevelType w:val="hybridMultilevel"/>
    <w:tmpl w:val="42ECD8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BA44DF4"/>
    <w:multiLevelType w:val="hybridMultilevel"/>
    <w:tmpl w:val="210C48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54956028">
    <w:abstractNumId w:val="13"/>
  </w:num>
  <w:num w:numId="2" w16cid:durableId="1272972810">
    <w:abstractNumId w:val="17"/>
  </w:num>
  <w:num w:numId="3" w16cid:durableId="1978685585">
    <w:abstractNumId w:val="19"/>
  </w:num>
  <w:num w:numId="4" w16cid:durableId="1020745616">
    <w:abstractNumId w:val="0"/>
  </w:num>
  <w:num w:numId="5" w16cid:durableId="173617864">
    <w:abstractNumId w:val="18"/>
  </w:num>
  <w:num w:numId="6" w16cid:durableId="1117093667">
    <w:abstractNumId w:val="9"/>
  </w:num>
  <w:num w:numId="7" w16cid:durableId="898858525">
    <w:abstractNumId w:val="14"/>
  </w:num>
  <w:num w:numId="8" w16cid:durableId="1201473971">
    <w:abstractNumId w:val="8"/>
  </w:num>
  <w:num w:numId="9" w16cid:durableId="938684250">
    <w:abstractNumId w:val="4"/>
  </w:num>
  <w:num w:numId="10" w16cid:durableId="1119108157">
    <w:abstractNumId w:val="15"/>
  </w:num>
  <w:num w:numId="11" w16cid:durableId="378826691">
    <w:abstractNumId w:val="6"/>
  </w:num>
  <w:num w:numId="12" w16cid:durableId="1279677806">
    <w:abstractNumId w:val="10"/>
  </w:num>
  <w:num w:numId="13" w16cid:durableId="520969450">
    <w:abstractNumId w:val="1"/>
  </w:num>
  <w:num w:numId="14" w16cid:durableId="566190421">
    <w:abstractNumId w:val="2"/>
  </w:num>
  <w:num w:numId="15" w16cid:durableId="1535382309">
    <w:abstractNumId w:val="16"/>
  </w:num>
  <w:num w:numId="16" w16cid:durableId="1297031008">
    <w:abstractNumId w:val="12"/>
  </w:num>
  <w:num w:numId="17" w16cid:durableId="185870161">
    <w:abstractNumId w:val="11"/>
  </w:num>
  <w:num w:numId="18" w16cid:durableId="941650026">
    <w:abstractNumId w:val="5"/>
  </w:num>
  <w:num w:numId="19" w16cid:durableId="22898997">
    <w:abstractNumId w:val="7"/>
  </w:num>
  <w:num w:numId="20" w16cid:durableId="65051891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F16"/>
    <w:rsid w:val="00000412"/>
    <w:rsid w:val="00000AC7"/>
    <w:rsid w:val="0000133B"/>
    <w:rsid w:val="000025A6"/>
    <w:rsid w:val="00004B05"/>
    <w:rsid w:val="00007EFB"/>
    <w:rsid w:val="00011073"/>
    <w:rsid w:val="00011415"/>
    <w:rsid w:val="00011431"/>
    <w:rsid w:val="00011515"/>
    <w:rsid w:val="00013544"/>
    <w:rsid w:val="00013746"/>
    <w:rsid w:val="00015B18"/>
    <w:rsid w:val="000166AA"/>
    <w:rsid w:val="00016795"/>
    <w:rsid w:val="00021ADF"/>
    <w:rsid w:val="00021C0C"/>
    <w:rsid w:val="00023566"/>
    <w:rsid w:val="00024B69"/>
    <w:rsid w:val="00026744"/>
    <w:rsid w:val="00031122"/>
    <w:rsid w:val="00031558"/>
    <w:rsid w:val="00032743"/>
    <w:rsid w:val="00032E8C"/>
    <w:rsid w:val="00034125"/>
    <w:rsid w:val="0003553E"/>
    <w:rsid w:val="000373F0"/>
    <w:rsid w:val="00037725"/>
    <w:rsid w:val="000421DD"/>
    <w:rsid w:val="00043196"/>
    <w:rsid w:val="000434B1"/>
    <w:rsid w:val="0004701C"/>
    <w:rsid w:val="00050987"/>
    <w:rsid w:val="00052B0D"/>
    <w:rsid w:val="00054665"/>
    <w:rsid w:val="0005514F"/>
    <w:rsid w:val="00056139"/>
    <w:rsid w:val="000567A3"/>
    <w:rsid w:val="0005691A"/>
    <w:rsid w:val="000574DE"/>
    <w:rsid w:val="00060D76"/>
    <w:rsid w:val="00060D87"/>
    <w:rsid w:val="0006266E"/>
    <w:rsid w:val="00062D9B"/>
    <w:rsid w:val="00063773"/>
    <w:rsid w:val="00064B20"/>
    <w:rsid w:val="00066883"/>
    <w:rsid w:val="00067AA5"/>
    <w:rsid w:val="000720BA"/>
    <w:rsid w:val="00074F64"/>
    <w:rsid w:val="000751A0"/>
    <w:rsid w:val="0007751F"/>
    <w:rsid w:val="0008014A"/>
    <w:rsid w:val="00082E4D"/>
    <w:rsid w:val="0008373E"/>
    <w:rsid w:val="00085B2E"/>
    <w:rsid w:val="00086C2E"/>
    <w:rsid w:val="0008783E"/>
    <w:rsid w:val="00087D37"/>
    <w:rsid w:val="000907C7"/>
    <w:rsid w:val="0009130E"/>
    <w:rsid w:val="000979AC"/>
    <w:rsid w:val="000A0011"/>
    <w:rsid w:val="000A1353"/>
    <w:rsid w:val="000A16F4"/>
    <w:rsid w:val="000A1B03"/>
    <w:rsid w:val="000A217B"/>
    <w:rsid w:val="000A2C5B"/>
    <w:rsid w:val="000A41C4"/>
    <w:rsid w:val="000A455E"/>
    <w:rsid w:val="000B2299"/>
    <w:rsid w:val="000B2E2B"/>
    <w:rsid w:val="000B4A04"/>
    <w:rsid w:val="000B612E"/>
    <w:rsid w:val="000B6DD5"/>
    <w:rsid w:val="000B7528"/>
    <w:rsid w:val="000C09E4"/>
    <w:rsid w:val="000C4022"/>
    <w:rsid w:val="000C5FCE"/>
    <w:rsid w:val="000D03D6"/>
    <w:rsid w:val="000D069A"/>
    <w:rsid w:val="000D0E21"/>
    <w:rsid w:val="000D1971"/>
    <w:rsid w:val="000D1B92"/>
    <w:rsid w:val="000D1BA3"/>
    <w:rsid w:val="000D2799"/>
    <w:rsid w:val="000D57F1"/>
    <w:rsid w:val="000D5B2D"/>
    <w:rsid w:val="000D6CEE"/>
    <w:rsid w:val="000D7301"/>
    <w:rsid w:val="000E0243"/>
    <w:rsid w:val="000E1FB5"/>
    <w:rsid w:val="000E3446"/>
    <w:rsid w:val="000E6E2A"/>
    <w:rsid w:val="000F004C"/>
    <w:rsid w:val="000F071F"/>
    <w:rsid w:val="000F1789"/>
    <w:rsid w:val="000F61B0"/>
    <w:rsid w:val="000F6912"/>
    <w:rsid w:val="00100C82"/>
    <w:rsid w:val="00101AFE"/>
    <w:rsid w:val="00102955"/>
    <w:rsid w:val="00106A9D"/>
    <w:rsid w:val="0011233E"/>
    <w:rsid w:val="0011271C"/>
    <w:rsid w:val="00115343"/>
    <w:rsid w:val="001205C6"/>
    <w:rsid w:val="0012063E"/>
    <w:rsid w:val="00121EAF"/>
    <w:rsid w:val="00122E25"/>
    <w:rsid w:val="00130C37"/>
    <w:rsid w:val="001317E4"/>
    <w:rsid w:val="00131E11"/>
    <w:rsid w:val="00133B3B"/>
    <w:rsid w:val="00137707"/>
    <w:rsid w:val="001379B3"/>
    <w:rsid w:val="00137A67"/>
    <w:rsid w:val="001403A6"/>
    <w:rsid w:val="00140BDC"/>
    <w:rsid w:val="001423A5"/>
    <w:rsid w:val="00145F1D"/>
    <w:rsid w:val="0014754D"/>
    <w:rsid w:val="00147AE9"/>
    <w:rsid w:val="0015336D"/>
    <w:rsid w:val="00155CE8"/>
    <w:rsid w:val="00161333"/>
    <w:rsid w:val="00161457"/>
    <w:rsid w:val="00161AD9"/>
    <w:rsid w:val="00164E08"/>
    <w:rsid w:val="0016624A"/>
    <w:rsid w:val="001673D1"/>
    <w:rsid w:val="0017041D"/>
    <w:rsid w:val="00176355"/>
    <w:rsid w:val="0018245D"/>
    <w:rsid w:val="00183257"/>
    <w:rsid w:val="00183AB7"/>
    <w:rsid w:val="00183B3B"/>
    <w:rsid w:val="00184870"/>
    <w:rsid w:val="00186175"/>
    <w:rsid w:val="001907DE"/>
    <w:rsid w:val="001936B7"/>
    <w:rsid w:val="00196CE0"/>
    <w:rsid w:val="001A08F5"/>
    <w:rsid w:val="001A33FE"/>
    <w:rsid w:val="001A52EA"/>
    <w:rsid w:val="001A6FC0"/>
    <w:rsid w:val="001A7F5D"/>
    <w:rsid w:val="001B1064"/>
    <w:rsid w:val="001B46B2"/>
    <w:rsid w:val="001B47AE"/>
    <w:rsid w:val="001B529F"/>
    <w:rsid w:val="001C0A4B"/>
    <w:rsid w:val="001C182B"/>
    <w:rsid w:val="001C1D60"/>
    <w:rsid w:val="001C2F12"/>
    <w:rsid w:val="001C33B8"/>
    <w:rsid w:val="001C51DF"/>
    <w:rsid w:val="001C73C7"/>
    <w:rsid w:val="001D08BE"/>
    <w:rsid w:val="001D2139"/>
    <w:rsid w:val="001D37AA"/>
    <w:rsid w:val="001D3A73"/>
    <w:rsid w:val="001D77BE"/>
    <w:rsid w:val="001E0001"/>
    <w:rsid w:val="001E091F"/>
    <w:rsid w:val="001E1507"/>
    <w:rsid w:val="001E2FC8"/>
    <w:rsid w:val="001E4647"/>
    <w:rsid w:val="001E46AA"/>
    <w:rsid w:val="001E53C2"/>
    <w:rsid w:val="001E589C"/>
    <w:rsid w:val="001E691B"/>
    <w:rsid w:val="001F2907"/>
    <w:rsid w:val="001F2E19"/>
    <w:rsid w:val="001F44C0"/>
    <w:rsid w:val="001F62B2"/>
    <w:rsid w:val="001F7B77"/>
    <w:rsid w:val="001F7DC0"/>
    <w:rsid w:val="00205039"/>
    <w:rsid w:val="00205363"/>
    <w:rsid w:val="00206C8C"/>
    <w:rsid w:val="002128D6"/>
    <w:rsid w:val="00213E3B"/>
    <w:rsid w:val="002162CA"/>
    <w:rsid w:val="0022032C"/>
    <w:rsid w:val="00227518"/>
    <w:rsid w:val="00227E85"/>
    <w:rsid w:val="00231088"/>
    <w:rsid w:val="002310CB"/>
    <w:rsid w:val="00231FB9"/>
    <w:rsid w:val="00235283"/>
    <w:rsid w:val="00235CDC"/>
    <w:rsid w:val="002365C7"/>
    <w:rsid w:val="00241895"/>
    <w:rsid w:val="00241B77"/>
    <w:rsid w:val="0024393B"/>
    <w:rsid w:val="00244910"/>
    <w:rsid w:val="00244F1F"/>
    <w:rsid w:val="00245A18"/>
    <w:rsid w:val="00247982"/>
    <w:rsid w:val="00250CEF"/>
    <w:rsid w:val="00251962"/>
    <w:rsid w:val="002527C9"/>
    <w:rsid w:val="00252FDC"/>
    <w:rsid w:val="002541C9"/>
    <w:rsid w:val="0025462E"/>
    <w:rsid w:val="002557D3"/>
    <w:rsid w:val="00256371"/>
    <w:rsid w:val="002603AB"/>
    <w:rsid w:val="00260EDD"/>
    <w:rsid w:val="00261696"/>
    <w:rsid w:val="00262134"/>
    <w:rsid w:val="00262DDC"/>
    <w:rsid w:val="0026358A"/>
    <w:rsid w:val="002663A1"/>
    <w:rsid w:val="00271526"/>
    <w:rsid w:val="0027270B"/>
    <w:rsid w:val="00274135"/>
    <w:rsid w:val="002749F3"/>
    <w:rsid w:val="002753FE"/>
    <w:rsid w:val="00280A4B"/>
    <w:rsid w:val="002831FA"/>
    <w:rsid w:val="0028378B"/>
    <w:rsid w:val="00284040"/>
    <w:rsid w:val="00284C7F"/>
    <w:rsid w:val="00287C20"/>
    <w:rsid w:val="00292035"/>
    <w:rsid w:val="00292173"/>
    <w:rsid w:val="00292C8A"/>
    <w:rsid w:val="00292FA6"/>
    <w:rsid w:val="0029351E"/>
    <w:rsid w:val="00294315"/>
    <w:rsid w:val="00295EA7"/>
    <w:rsid w:val="00296B36"/>
    <w:rsid w:val="00297870"/>
    <w:rsid w:val="002A17AB"/>
    <w:rsid w:val="002A4151"/>
    <w:rsid w:val="002A4439"/>
    <w:rsid w:val="002A635B"/>
    <w:rsid w:val="002A72B0"/>
    <w:rsid w:val="002B1226"/>
    <w:rsid w:val="002B1645"/>
    <w:rsid w:val="002B46CF"/>
    <w:rsid w:val="002B4F83"/>
    <w:rsid w:val="002B7F8E"/>
    <w:rsid w:val="002C0244"/>
    <w:rsid w:val="002C0B18"/>
    <w:rsid w:val="002C213D"/>
    <w:rsid w:val="002C2FDD"/>
    <w:rsid w:val="002C5C35"/>
    <w:rsid w:val="002C75E7"/>
    <w:rsid w:val="002D0D19"/>
    <w:rsid w:val="002D590E"/>
    <w:rsid w:val="002D5D70"/>
    <w:rsid w:val="002D5E83"/>
    <w:rsid w:val="002D5F66"/>
    <w:rsid w:val="002E2012"/>
    <w:rsid w:val="002E4AC8"/>
    <w:rsid w:val="002E5980"/>
    <w:rsid w:val="002E5E9E"/>
    <w:rsid w:val="002E6BF1"/>
    <w:rsid w:val="002E7CA0"/>
    <w:rsid w:val="002F4844"/>
    <w:rsid w:val="002F6E70"/>
    <w:rsid w:val="00300372"/>
    <w:rsid w:val="003003E4"/>
    <w:rsid w:val="00300C9D"/>
    <w:rsid w:val="003042E2"/>
    <w:rsid w:val="00304381"/>
    <w:rsid w:val="00304BE8"/>
    <w:rsid w:val="0030530E"/>
    <w:rsid w:val="003066C1"/>
    <w:rsid w:val="00310BE8"/>
    <w:rsid w:val="00311F33"/>
    <w:rsid w:val="00312252"/>
    <w:rsid w:val="00312E93"/>
    <w:rsid w:val="003130A6"/>
    <w:rsid w:val="00317189"/>
    <w:rsid w:val="003172EE"/>
    <w:rsid w:val="00321445"/>
    <w:rsid w:val="00321D4C"/>
    <w:rsid w:val="003220CA"/>
    <w:rsid w:val="00322F92"/>
    <w:rsid w:val="00324703"/>
    <w:rsid w:val="00325D08"/>
    <w:rsid w:val="0033133F"/>
    <w:rsid w:val="00333406"/>
    <w:rsid w:val="0033601E"/>
    <w:rsid w:val="00341849"/>
    <w:rsid w:val="00344153"/>
    <w:rsid w:val="00344E1B"/>
    <w:rsid w:val="003466C5"/>
    <w:rsid w:val="00346AA0"/>
    <w:rsid w:val="00347347"/>
    <w:rsid w:val="003505A6"/>
    <w:rsid w:val="00352D58"/>
    <w:rsid w:val="00353057"/>
    <w:rsid w:val="00353336"/>
    <w:rsid w:val="0035441C"/>
    <w:rsid w:val="003547C8"/>
    <w:rsid w:val="00355F4D"/>
    <w:rsid w:val="003567F5"/>
    <w:rsid w:val="003636D2"/>
    <w:rsid w:val="00363A93"/>
    <w:rsid w:val="00363BD5"/>
    <w:rsid w:val="003641B6"/>
    <w:rsid w:val="00365B68"/>
    <w:rsid w:val="00365F9B"/>
    <w:rsid w:val="00367737"/>
    <w:rsid w:val="00374ABA"/>
    <w:rsid w:val="00374F15"/>
    <w:rsid w:val="003835EC"/>
    <w:rsid w:val="00383665"/>
    <w:rsid w:val="00383AF3"/>
    <w:rsid w:val="00385E0F"/>
    <w:rsid w:val="00390050"/>
    <w:rsid w:val="003900A1"/>
    <w:rsid w:val="00390974"/>
    <w:rsid w:val="00394775"/>
    <w:rsid w:val="0039503C"/>
    <w:rsid w:val="00395420"/>
    <w:rsid w:val="00395C68"/>
    <w:rsid w:val="00396E35"/>
    <w:rsid w:val="0039777A"/>
    <w:rsid w:val="00397DB7"/>
    <w:rsid w:val="003A06E1"/>
    <w:rsid w:val="003A4EC5"/>
    <w:rsid w:val="003A6693"/>
    <w:rsid w:val="003B0F62"/>
    <w:rsid w:val="003B1F5F"/>
    <w:rsid w:val="003B419F"/>
    <w:rsid w:val="003B7EE4"/>
    <w:rsid w:val="003B7FBB"/>
    <w:rsid w:val="003C052C"/>
    <w:rsid w:val="003C0566"/>
    <w:rsid w:val="003C0EBE"/>
    <w:rsid w:val="003C1955"/>
    <w:rsid w:val="003C1E54"/>
    <w:rsid w:val="003C6F8F"/>
    <w:rsid w:val="003C762E"/>
    <w:rsid w:val="003D13FB"/>
    <w:rsid w:val="003D25AB"/>
    <w:rsid w:val="003D307A"/>
    <w:rsid w:val="003D5E9E"/>
    <w:rsid w:val="003D633F"/>
    <w:rsid w:val="003D7C3A"/>
    <w:rsid w:val="003E15FE"/>
    <w:rsid w:val="003E29C3"/>
    <w:rsid w:val="003E368F"/>
    <w:rsid w:val="003E6643"/>
    <w:rsid w:val="003F0FCB"/>
    <w:rsid w:val="003F236E"/>
    <w:rsid w:val="003F32BA"/>
    <w:rsid w:val="003F3DD0"/>
    <w:rsid w:val="003F5F01"/>
    <w:rsid w:val="003F726A"/>
    <w:rsid w:val="00400E77"/>
    <w:rsid w:val="00400F3C"/>
    <w:rsid w:val="0040449F"/>
    <w:rsid w:val="00404500"/>
    <w:rsid w:val="0040683B"/>
    <w:rsid w:val="00407425"/>
    <w:rsid w:val="00407822"/>
    <w:rsid w:val="00410677"/>
    <w:rsid w:val="00410BC6"/>
    <w:rsid w:val="00412F34"/>
    <w:rsid w:val="0042154A"/>
    <w:rsid w:val="00422204"/>
    <w:rsid w:val="00424210"/>
    <w:rsid w:val="004253CD"/>
    <w:rsid w:val="00425B1E"/>
    <w:rsid w:val="004276EC"/>
    <w:rsid w:val="004362C6"/>
    <w:rsid w:val="00436534"/>
    <w:rsid w:val="00436734"/>
    <w:rsid w:val="00440098"/>
    <w:rsid w:val="00445C06"/>
    <w:rsid w:val="00452329"/>
    <w:rsid w:val="0045271A"/>
    <w:rsid w:val="00453E73"/>
    <w:rsid w:val="004548D2"/>
    <w:rsid w:val="00454A59"/>
    <w:rsid w:val="0045688F"/>
    <w:rsid w:val="00460359"/>
    <w:rsid w:val="00462FB4"/>
    <w:rsid w:val="00464DD0"/>
    <w:rsid w:val="00465F4F"/>
    <w:rsid w:val="00465F71"/>
    <w:rsid w:val="00470847"/>
    <w:rsid w:val="004718D5"/>
    <w:rsid w:val="004746C3"/>
    <w:rsid w:val="00474C9A"/>
    <w:rsid w:val="004757D6"/>
    <w:rsid w:val="00476582"/>
    <w:rsid w:val="00476DAD"/>
    <w:rsid w:val="00480D1F"/>
    <w:rsid w:val="00480E69"/>
    <w:rsid w:val="00483788"/>
    <w:rsid w:val="00486F4E"/>
    <w:rsid w:val="00490F3C"/>
    <w:rsid w:val="00492D52"/>
    <w:rsid w:val="00493556"/>
    <w:rsid w:val="00496012"/>
    <w:rsid w:val="004976F8"/>
    <w:rsid w:val="004A018C"/>
    <w:rsid w:val="004A14C1"/>
    <w:rsid w:val="004A1C53"/>
    <w:rsid w:val="004A1EAE"/>
    <w:rsid w:val="004A333D"/>
    <w:rsid w:val="004A3608"/>
    <w:rsid w:val="004A3DEC"/>
    <w:rsid w:val="004A3FDF"/>
    <w:rsid w:val="004A4887"/>
    <w:rsid w:val="004A49BA"/>
    <w:rsid w:val="004A603C"/>
    <w:rsid w:val="004A76DA"/>
    <w:rsid w:val="004A7C56"/>
    <w:rsid w:val="004A7D8E"/>
    <w:rsid w:val="004B124F"/>
    <w:rsid w:val="004B2C21"/>
    <w:rsid w:val="004B444E"/>
    <w:rsid w:val="004B79BA"/>
    <w:rsid w:val="004C145E"/>
    <w:rsid w:val="004C1510"/>
    <w:rsid w:val="004C1842"/>
    <w:rsid w:val="004C3933"/>
    <w:rsid w:val="004C59B3"/>
    <w:rsid w:val="004C6E34"/>
    <w:rsid w:val="004D0777"/>
    <w:rsid w:val="004D2A79"/>
    <w:rsid w:val="004D3141"/>
    <w:rsid w:val="004D3396"/>
    <w:rsid w:val="004D4813"/>
    <w:rsid w:val="004D6681"/>
    <w:rsid w:val="004D6FC5"/>
    <w:rsid w:val="004E3443"/>
    <w:rsid w:val="004E3503"/>
    <w:rsid w:val="004E3839"/>
    <w:rsid w:val="004E3BE4"/>
    <w:rsid w:val="004E533B"/>
    <w:rsid w:val="004E67BB"/>
    <w:rsid w:val="004F0554"/>
    <w:rsid w:val="004F2325"/>
    <w:rsid w:val="004F293A"/>
    <w:rsid w:val="004F3DB8"/>
    <w:rsid w:val="004F414F"/>
    <w:rsid w:val="004F5F78"/>
    <w:rsid w:val="004F7DB6"/>
    <w:rsid w:val="00501DD0"/>
    <w:rsid w:val="00502466"/>
    <w:rsid w:val="00503225"/>
    <w:rsid w:val="005049F7"/>
    <w:rsid w:val="005051D7"/>
    <w:rsid w:val="00507C6D"/>
    <w:rsid w:val="00514150"/>
    <w:rsid w:val="00514EDD"/>
    <w:rsid w:val="00520700"/>
    <w:rsid w:val="00521168"/>
    <w:rsid w:val="00521634"/>
    <w:rsid w:val="00522925"/>
    <w:rsid w:val="005247F9"/>
    <w:rsid w:val="00524ECA"/>
    <w:rsid w:val="00525208"/>
    <w:rsid w:val="00525457"/>
    <w:rsid w:val="00525B83"/>
    <w:rsid w:val="005275D3"/>
    <w:rsid w:val="005313AF"/>
    <w:rsid w:val="00533A06"/>
    <w:rsid w:val="005347F6"/>
    <w:rsid w:val="005353B5"/>
    <w:rsid w:val="0053563B"/>
    <w:rsid w:val="00540DB6"/>
    <w:rsid w:val="00542EE8"/>
    <w:rsid w:val="005435B3"/>
    <w:rsid w:val="00544C63"/>
    <w:rsid w:val="00545943"/>
    <w:rsid w:val="00547D0A"/>
    <w:rsid w:val="00550BE2"/>
    <w:rsid w:val="00554CDF"/>
    <w:rsid w:val="00560987"/>
    <w:rsid w:val="005628E2"/>
    <w:rsid w:val="00564F24"/>
    <w:rsid w:val="0056516B"/>
    <w:rsid w:val="00565C14"/>
    <w:rsid w:val="005674BB"/>
    <w:rsid w:val="00570558"/>
    <w:rsid w:val="00570F46"/>
    <w:rsid w:val="00572149"/>
    <w:rsid w:val="00573C25"/>
    <w:rsid w:val="00575B08"/>
    <w:rsid w:val="00576869"/>
    <w:rsid w:val="0058043B"/>
    <w:rsid w:val="00586D9D"/>
    <w:rsid w:val="00587747"/>
    <w:rsid w:val="0058776B"/>
    <w:rsid w:val="0059352E"/>
    <w:rsid w:val="005939FC"/>
    <w:rsid w:val="00593C79"/>
    <w:rsid w:val="005949D6"/>
    <w:rsid w:val="00595DE9"/>
    <w:rsid w:val="00597784"/>
    <w:rsid w:val="00597BF2"/>
    <w:rsid w:val="00597C90"/>
    <w:rsid w:val="005A0900"/>
    <w:rsid w:val="005A110F"/>
    <w:rsid w:val="005A1470"/>
    <w:rsid w:val="005A1530"/>
    <w:rsid w:val="005A17EE"/>
    <w:rsid w:val="005A1870"/>
    <w:rsid w:val="005A1EE5"/>
    <w:rsid w:val="005A26E3"/>
    <w:rsid w:val="005A2909"/>
    <w:rsid w:val="005A2FCE"/>
    <w:rsid w:val="005A575D"/>
    <w:rsid w:val="005A61B6"/>
    <w:rsid w:val="005A6FD5"/>
    <w:rsid w:val="005A6FDB"/>
    <w:rsid w:val="005B416A"/>
    <w:rsid w:val="005B6BFB"/>
    <w:rsid w:val="005C0A5E"/>
    <w:rsid w:val="005C28A5"/>
    <w:rsid w:val="005C2F22"/>
    <w:rsid w:val="005C3FC8"/>
    <w:rsid w:val="005C519E"/>
    <w:rsid w:val="005C537B"/>
    <w:rsid w:val="005D188C"/>
    <w:rsid w:val="005D25FC"/>
    <w:rsid w:val="005D2A0C"/>
    <w:rsid w:val="005E0A6E"/>
    <w:rsid w:val="005E0F24"/>
    <w:rsid w:val="005E2E8C"/>
    <w:rsid w:val="005E3579"/>
    <w:rsid w:val="005E4FD5"/>
    <w:rsid w:val="005F0EFC"/>
    <w:rsid w:val="005F180B"/>
    <w:rsid w:val="005F45FB"/>
    <w:rsid w:val="005F4BAC"/>
    <w:rsid w:val="005F58C5"/>
    <w:rsid w:val="005F7CB8"/>
    <w:rsid w:val="00600A23"/>
    <w:rsid w:val="006016D1"/>
    <w:rsid w:val="00604FE0"/>
    <w:rsid w:val="00605640"/>
    <w:rsid w:val="00605833"/>
    <w:rsid w:val="00605FF7"/>
    <w:rsid w:val="00611585"/>
    <w:rsid w:val="00612D31"/>
    <w:rsid w:val="00613326"/>
    <w:rsid w:val="00620C93"/>
    <w:rsid w:val="0062273C"/>
    <w:rsid w:val="006231CD"/>
    <w:rsid w:val="006242D8"/>
    <w:rsid w:val="00624BA7"/>
    <w:rsid w:val="006258C0"/>
    <w:rsid w:val="006261D0"/>
    <w:rsid w:val="00626FA8"/>
    <w:rsid w:val="00627FF4"/>
    <w:rsid w:val="006317B9"/>
    <w:rsid w:val="00634C85"/>
    <w:rsid w:val="00635A63"/>
    <w:rsid w:val="00636183"/>
    <w:rsid w:val="006361C3"/>
    <w:rsid w:val="00636294"/>
    <w:rsid w:val="006378CA"/>
    <w:rsid w:val="00640373"/>
    <w:rsid w:val="00640903"/>
    <w:rsid w:val="00640AD0"/>
    <w:rsid w:val="0064299A"/>
    <w:rsid w:val="006442D2"/>
    <w:rsid w:val="006461D9"/>
    <w:rsid w:val="00646FDF"/>
    <w:rsid w:val="00652AFB"/>
    <w:rsid w:val="0065485C"/>
    <w:rsid w:val="00654994"/>
    <w:rsid w:val="006561FD"/>
    <w:rsid w:val="00656E14"/>
    <w:rsid w:val="0066179B"/>
    <w:rsid w:val="0066307C"/>
    <w:rsid w:val="006643AE"/>
    <w:rsid w:val="00664B19"/>
    <w:rsid w:val="006657A1"/>
    <w:rsid w:val="006661B0"/>
    <w:rsid w:val="00666463"/>
    <w:rsid w:val="00676DAF"/>
    <w:rsid w:val="00677202"/>
    <w:rsid w:val="006779CC"/>
    <w:rsid w:val="00677F30"/>
    <w:rsid w:val="00681400"/>
    <w:rsid w:val="00684C53"/>
    <w:rsid w:val="00685211"/>
    <w:rsid w:val="00685C2D"/>
    <w:rsid w:val="00687392"/>
    <w:rsid w:val="0069075E"/>
    <w:rsid w:val="00690CFE"/>
    <w:rsid w:val="00693E73"/>
    <w:rsid w:val="00696F29"/>
    <w:rsid w:val="00697752"/>
    <w:rsid w:val="00697BB5"/>
    <w:rsid w:val="00697C02"/>
    <w:rsid w:val="00697E7A"/>
    <w:rsid w:val="006A0D4F"/>
    <w:rsid w:val="006A0DDC"/>
    <w:rsid w:val="006A1AE0"/>
    <w:rsid w:val="006A6DC8"/>
    <w:rsid w:val="006A70F0"/>
    <w:rsid w:val="006A721E"/>
    <w:rsid w:val="006B6FCE"/>
    <w:rsid w:val="006C0DD2"/>
    <w:rsid w:val="006C1D59"/>
    <w:rsid w:val="006C44A7"/>
    <w:rsid w:val="006C5D07"/>
    <w:rsid w:val="006C5F16"/>
    <w:rsid w:val="006C6F67"/>
    <w:rsid w:val="006C71D2"/>
    <w:rsid w:val="006C7668"/>
    <w:rsid w:val="006D0313"/>
    <w:rsid w:val="006D3572"/>
    <w:rsid w:val="006D3E64"/>
    <w:rsid w:val="006D5A56"/>
    <w:rsid w:val="006D725D"/>
    <w:rsid w:val="006E02B4"/>
    <w:rsid w:val="006E2B76"/>
    <w:rsid w:val="006E4BCA"/>
    <w:rsid w:val="006E5D34"/>
    <w:rsid w:val="006E7ECE"/>
    <w:rsid w:val="006F13A7"/>
    <w:rsid w:val="007011EE"/>
    <w:rsid w:val="00704091"/>
    <w:rsid w:val="0070487B"/>
    <w:rsid w:val="00704C87"/>
    <w:rsid w:val="00704DF8"/>
    <w:rsid w:val="00706566"/>
    <w:rsid w:val="007065CF"/>
    <w:rsid w:val="00711378"/>
    <w:rsid w:val="0071629D"/>
    <w:rsid w:val="007164A1"/>
    <w:rsid w:val="00721D7A"/>
    <w:rsid w:val="007235BF"/>
    <w:rsid w:val="00723F84"/>
    <w:rsid w:val="0072538E"/>
    <w:rsid w:val="00725432"/>
    <w:rsid w:val="00725612"/>
    <w:rsid w:val="00730130"/>
    <w:rsid w:val="00732D57"/>
    <w:rsid w:val="00734CAD"/>
    <w:rsid w:val="00735C29"/>
    <w:rsid w:val="00736467"/>
    <w:rsid w:val="00740C95"/>
    <w:rsid w:val="00743F7D"/>
    <w:rsid w:val="0074502B"/>
    <w:rsid w:val="00751E04"/>
    <w:rsid w:val="007527FA"/>
    <w:rsid w:val="00752A67"/>
    <w:rsid w:val="0076128D"/>
    <w:rsid w:val="00761698"/>
    <w:rsid w:val="007626B7"/>
    <w:rsid w:val="00763931"/>
    <w:rsid w:val="007647F5"/>
    <w:rsid w:val="00764E03"/>
    <w:rsid w:val="0076520C"/>
    <w:rsid w:val="00766EE5"/>
    <w:rsid w:val="00773385"/>
    <w:rsid w:val="00774BBD"/>
    <w:rsid w:val="00774E9E"/>
    <w:rsid w:val="00775058"/>
    <w:rsid w:val="00775FE3"/>
    <w:rsid w:val="00775FF3"/>
    <w:rsid w:val="007773C9"/>
    <w:rsid w:val="007803FA"/>
    <w:rsid w:val="00781041"/>
    <w:rsid w:val="007824E2"/>
    <w:rsid w:val="007825D9"/>
    <w:rsid w:val="00782656"/>
    <w:rsid w:val="00782BDF"/>
    <w:rsid w:val="00783360"/>
    <w:rsid w:val="00791EC6"/>
    <w:rsid w:val="00792545"/>
    <w:rsid w:val="007942A1"/>
    <w:rsid w:val="00794A02"/>
    <w:rsid w:val="007952E0"/>
    <w:rsid w:val="007A1166"/>
    <w:rsid w:val="007A1CC9"/>
    <w:rsid w:val="007A3729"/>
    <w:rsid w:val="007A5BA9"/>
    <w:rsid w:val="007A6913"/>
    <w:rsid w:val="007A747D"/>
    <w:rsid w:val="007B12D7"/>
    <w:rsid w:val="007B13EA"/>
    <w:rsid w:val="007B1BDF"/>
    <w:rsid w:val="007B6FE7"/>
    <w:rsid w:val="007B7422"/>
    <w:rsid w:val="007B76CD"/>
    <w:rsid w:val="007C1C25"/>
    <w:rsid w:val="007C42D5"/>
    <w:rsid w:val="007D0A14"/>
    <w:rsid w:val="007D4893"/>
    <w:rsid w:val="007D5179"/>
    <w:rsid w:val="007D712A"/>
    <w:rsid w:val="007D749E"/>
    <w:rsid w:val="007E18C9"/>
    <w:rsid w:val="007E2545"/>
    <w:rsid w:val="007E31DA"/>
    <w:rsid w:val="007E3464"/>
    <w:rsid w:val="007E39BA"/>
    <w:rsid w:val="007E4366"/>
    <w:rsid w:val="007E4461"/>
    <w:rsid w:val="007E4B0C"/>
    <w:rsid w:val="007E5F9D"/>
    <w:rsid w:val="007E63F1"/>
    <w:rsid w:val="007E7213"/>
    <w:rsid w:val="007E7B31"/>
    <w:rsid w:val="007F1150"/>
    <w:rsid w:val="007F1D94"/>
    <w:rsid w:val="007F28CD"/>
    <w:rsid w:val="007F75E7"/>
    <w:rsid w:val="008013A2"/>
    <w:rsid w:val="0080246E"/>
    <w:rsid w:val="008024DC"/>
    <w:rsid w:val="008048D3"/>
    <w:rsid w:val="008055CE"/>
    <w:rsid w:val="008123C5"/>
    <w:rsid w:val="00812F53"/>
    <w:rsid w:val="00816BE7"/>
    <w:rsid w:val="00826CF5"/>
    <w:rsid w:val="00827148"/>
    <w:rsid w:val="008305A8"/>
    <w:rsid w:val="0083063A"/>
    <w:rsid w:val="00830EF6"/>
    <w:rsid w:val="00831F9E"/>
    <w:rsid w:val="008330A2"/>
    <w:rsid w:val="0083463F"/>
    <w:rsid w:val="00834D2F"/>
    <w:rsid w:val="00836FEF"/>
    <w:rsid w:val="008403E7"/>
    <w:rsid w:val="00840BC3"/>
    <w:rsid w:val="008416F7"/>
    <w:rsid w:val="00842134"/>
    <w:rsid w:val="00843E78"/>
    <w:rsid w:val="00850BEE"/>
    <w:rsid w:val="00851FB2"/>
    <w:rsid w:val="00852CD5"/>
    <w:rsid w:val="0085666D"/>
    <w:rsid w:val="0085724A"/>
    <w:rsid w:val="00857CCE"/>
    <w:rsid w:val="00860A1A"/>
    <w:rsid w:val="00862046"/>
    <w:rsid w:val="00862A04"/>
    <w:rsid w:val="00862A3F"/>
    <w:rsid w:val="00862E52"/>
    <w:rsid w:val="008655FC"/>
    <w:rsid w:val="008665CE"/>
    <w:rsid w:val="008709F4"/>
    <w:rsid w:val="008718B0"/>
    <w:rsid w:val="00874D30"/>
    <w:rsid w:val="0087524E"/>
    <w:rsid w:val="008752F7"/>
    <w:rsid w:val="00876BFD"/>
    <w:rsid w:val="00880A6C"/>
    <w:rsid w:val="00880B99"/>
    <w:rsid w:val="0088172B"/>
    <w:rsid w:val="008837E3"/>
    <w:rsid w:val="00883C1B"/>
    <w:rsid w:val="008870A7"/>
    <w:rsid w:val="008876D5"/>
    <w:rsid w:val="008906A2"/>
    <w:rsid w:val="00890848"/>
    <w:rsid w:val="0089214C"/>
    <w:rsid w:val="00892DF7"/>
    <w:rsid w:val="008946EC"/>
    <w:rsid w:val="00896CD4"/>
    <w:rsid w:val="00897B8B"/>
    <w:rsid w:val="008A1F91"/>
    <w:rsid w:val="008A4E84"/>
    <w:rsid w:val="008A7D15"/>
    <w:rsid w:val="008B04BD"/>
    <w:rsid w:val="008B39F7"/>
    <w:rsid w:val="008B3B08"/>
    <w:rsid w:val="008B4971"/>
    <w:rsid w:val="008B6134"/>
    <w:rsid w:val="008B7655"/>
    <w:rsid w:val="008C2F20"/>
    <w:rsid w:val="008C6B2F"/>
    <w:rsid w:val="008D00CD"/>
    <w:rsid w:val="008D1864"/>
    <w:rsid w:val="008D20F6"/>
    <w:rsid w:val="008D2196"/>
    <w:rsid w:val="008D556F"/>
    <w:rsid w:val="008E0F82"/>
    <w:rsid w:val="008E1A8D"/>
    <w:rsid w:val="008E64D7"/>
    <w:rsid w:val="008F2F0C"/>
    <w:rsid w:val="008F4E58"/>
    <w:rsid w:val="008F668C"/>
    <w:rsid w:val="008F6D20"/>
    <w:rsid w:val="0090241E"/>
    <w:rsid w:val="00903D0C"/>
    <w:rsid w:val="00904858"/>
    <w:rsid w:val="0090570C"/>
    <w:rsid w:val="0091141A"/>
    <w:rsid w:val="00911672"/>
    <w:rsid w:val="009120EB"/>
    <w:rsid w:val="00912A41"/>
    <w:rsid w:val="00914C3C"/>
    <w:rsid w:val="0091518C"/>
    <w:rsid w:val="0091638C"/>
    <w:rsid w:val="00916F2D"/>
    <w:rsid w:val="00920C7C"/>
    <w:rsid w:val="00922B03"/>
    <w:rsid w:val="00923C57"/>
    <w:rsid w:val="00924698"/>
    <w:rsid w:val="00925591"/>
    <w:rsid w:val="00926975"/>
    <w:rsid w:val="0092702C"/>
    <w:rsid w:val="0093210E"/>
    <w:rsid w:val="00932902"/>
    <w:rsid w:val="00936CB5"/>
    <w:rsid w:val="00937035"/>
    <w:rsid w:val="00937979"/>
    <w:rsid w:val="00937F4A"/>
    <w:rsid w:val="009413D3"/>
    <w:rsid w:val="00943250"/>
    <w:rsid w:val="009438B8"/>
    <w:rsid w:val="009508E9"/>
    <w:rsid w:val="00950AA7"/>
    <w:rsid w:val="00952B12"/>
    <w:rsid w:val="0095608A"/>
    <w:rsid w:val="00956235"/>
    <w:rsid w:val="009563BE"/>
    <w:rsid w:val="0096184C"/>
    <w:rsid w:val="00962063"/>
    <w:rsid w:val="00962348"/>
    <w:rsid w:val="009639FB"/>
    <w:rsid w:val="00963D07"/>
    <w:rsid w:val="00964797"/>
    <w:rsid w:val="00967B45"/>
    <w:rsid w:val="00967FD2"/>
    <w:rsid w:val="00971E16"/>
    <w:rsid w:val="00972AC5"/>
    <w:rsid w:val="009800F3"/>
    <w:rsid w:val="00980B49"/>
    <w:rsid w:val="00982601"/>
    <w:rsid w:val="00983D22"/>
    <w:rsid w:val="0098436C"/>
    <w:rsid w:val="009845A8"/>
    <w:rsid w:val="00984900"/>
    <w:rsid w:val="0098543A"/>
    <w:rsid w:val="009878A7"/>
    <w:rsid w:val="00990E01"/>
    <w:rsid w:val="00991274"/>
    <w:rsid w:val="0099235C"/>
    <w:rsid w:val="009931BE"/>
    <w:rsid w:val="009954B7"/>
    <w:rsid w:val="0099663E"/>
    <w:rsid w:val="009967CC"/>
    <w:rsid w:val="00997398"/>
    <w:rsid w:val="009A08F1"/>
    <w:rsid w:val="009A0C4A"/>
    <w:rsid w:val="009A46A6"/>
    <w:rsid w:val="009A5443"/>
    <w:rsid w:val="009A5581"/>
    <w:rsid w:val="009A7094"/>
    <w:rsid w:val="009A7DB6"/>
    <w:rsid w:val="009B0128"/>
    <w:rsid w:val="009B0DC6"/>
    <w:rsid w:val="009B135E"/>
    <w:rsid w:val="009B1940"/>
    <w:rsid w:val="009B363D"/>
    <w:rsid w:val="009B4A97"/>
    <w:rsid w:val="009B6A70"/>
    <w:rsid w:val="009C1DDE"/>
    <w:rsid w:val="009C2A3B"/>
    <w:rsid w:val="009C33E7"/>
    <w:rsid w:val="009C403F"/>
    <w:rsid w:val="009C4B69"/>
    <w:rsid w:val="009C68FC"/>
    <w:rsid w:val="009D2663"/>
    <w:rsid w:val="009D7ED6"/>
    <w:rsid w:val="009E06EC"/>
    <w:rsid w:val="009E09B9"/>
    <w:rsid w:val="009E473D"/>
    <w:rsid w:val="009E4841"/>
    <w:rsid w:val="009E4EAD"/>
    <w:rsid w:val="009E5AA3"/>
    <w:rsid w:val="009E5E1B"/>
    <w:rsid w:val="009F02FF"/>
    <w:rsid w:val="009F07F5"/>
    <w:rsid w:val="009F50F6"/>
    <w:rsid w:val="009F7B50"/>
    <w:rsid w:val="00A01F0C"/>
    <w:rsid w:val="00A02551"/>
    <w:rsid w:val="00A068FA"/>
    <w:rsid w:val="00A070A3"/>
    <w:rsid w:val="00A10CC5"/>
    <w:rsid w:val="00A14840"/>
    <w:rsid w:val="00A15A07"/>
    <w:rsid w:val="00A16B3F"/>
    <w:rsid w:val="00A16C7F"/>
    <w:rsid w:val="00A16C9E"/>
    <w:rsid w:val="00A1726B"/>
    <w:rsid w:val="00A173AC"/>
    <w:rsid w:val="00A1762E"/>
    <w:rsid w:val="00A2033B"/>
    <w:rsid w:val="00A2189E"/>
    <w:rsid w:val="00A22162"/>
    <w:rsid w:val="00A22750"/>
    <w:rsid w:val="00A33522"/>
    <w:rsid w:val="00A352AC"/>
    <w:rsid w:val="00A355E5"/>
    <w:rsid w:val="00A37E02"/>
    <w:rsid w:val="00A40510"/>
    <w:rsid w:val="00A406D0"/>
    <w:rsid w:val="00A4082D"/>
    <w:rsid w:val="00A40F21"/>
    <w:rsid w:val="00A42861"/>
    <w:rsid w:val="00A440CE"/>
    <w:rsid w:val="00A4689E"/>
    <w:rsid w:val="00A47E8E"/>
    <w:rsid w:val="00A51A32"/>
    <w:rsid w:val="00A51D28"/>
    <w:rsid w:val="00A51F90"/>
    <w:rsid w:val="00A569AF"/>
    <w:rsid w:val="00A572A1"/>
    <w:rsid w:val="00A578EF"/>
    <w:rsid w:val="00A57AE4"/>
    <w:rsid w:val="00A60677"/>
    <w:rsid w:val="00A60888"/>
    <w:rsid w:val="00A62304"/>
    <w:rsid w:val="00A642FE"/>
    <w:rsid w:val="00A67B2B"/>
    <w:rsid w:val="00A70F98"/>
    <w:rsid w:val="00A72352"/>
    <w:rsid w:val="00A767E7"/>
    <w:rsid w:val="00A77074"/>
    <w:rsid w:val="00A80D2F"/>
    <w:rsid w:val="00A82189"/>
    <w:rsid w:val="00A82C9F"/>
    <w:rsid w:val="00A85279"/>
    <w:rsid w:val="00A85802"/>
    <w:rsid w:val="00A91472"/>
    <w:rsid w:val="00A9199D"/>
    <w:rsid w:val="00A9229A"/>
    <w:rsid w:val="00A92DB7"/>
    <w:rsid w:val="00A937FF"/>
    <w:rsid w:val="00A94DB7"/>
    <w:rsid w:val="00A94F82"/>
    <w:rsid w:val="00A956E7"/>
    <w:rsid w:val="00A958F6"/>
    <w:rsid w:val="00A95A1E"/>
    <w:rsid w:val="00A95C61"/>
    <w:rsid w:val="00A9657D"/>
    <w:rsid w:val="00AA415D"/>
    <w:rsid w:val="00AA42FC"/>
    <w:rsid w:val="00AA4E83"/>
    <w:rsid w:val="00AA667F"/>
    <w:rsid w:val="00AB10B5"/>
    <w:rsid w:val="00AB305E"/>
    <w:rsid w:val="00AB35EC"/>
    <w:rsid w:val="00AB3F0C"/>
    <w:rsid w:val="00AB45F2"/>
    <w:rsid w:val="00AB566C"/>
    <w:rsid w:val="00AB5BFA"/>
    <w:rsid w:val="00AB6086"/>
    <w:rsid w:val="00AB6B8F"/>
    <w:rsid w:val="00AC0F59"/>
    <w:rsid w:val="00AC1626"/>
    <w:rsid w:val="00AC29A9"/>
    <w:rsid w:val="00AC2D45"/>
    <w:rsid w:val="00AC437F"/>
    <w:rsid w:val="00AC5AF2"/>
    <w:rsid w:val="00AC67DE"/>
    <w:rsid w:val="00AD5F11"/>
    <w:rsid w:val="00AD61A2"/>
    <w:rsid w:val="00AE3BCF"/>
    <w:rsid w:val="00AE47EA"/>
    <w:rsid w:val="00AE4994"/>
    <w:rsid w:val="00AE7C05"/>
    <w:rsid w:val="00AF01D7"/>
    <w:rsid w:val="00AF08EF"/>
    <w:rsid w:val="00AF1B92"/>
    <w:rsid w:val="00AF2D67"/>
    <w:rsid w:val="00B002E9"/>
    <w:rsid w:val="00B0126F"/>
    <w:rsid w:val="00B03170"/>
    <w:rsid w:val="00B0436A"/>
    <w:rsid w:val="00B05582"/>
    <w:rsid w:val="00B05B38"/>
    <w:rsid w:val="00B0684D"/>
    <w:rsid w:val="00B07615"/>
    <w:rsid w:val="00B07810"/>
    <w:rsid w:val="00B11806"/>
    <w:rsid w:val="00B1195C"/>
    <w:rsid w:val="00B121C7"/>
    <w:rsid w:val="00B13C5F"/>
    <w:rsid w:val="00B15861"/>
    <w:rsid w:val="00B171B9"/>
    <w:rsid w:val="00B242A2"/>
    <w:rsid w:val="00B2524C"/>
    <w:rsid w:val="00B301E9"/>
    <w:rsid w:val="00B30DCA"/>
    <w:rsid w:val="00B30FFA"/>
    <w:rsid w:val="00B32507"/>
    <w:rsid w:val="00B347F2"/>
    <w:rsid w:val="00B34E07"/>
    <w:rsid w:val="00B34E17"/>
    <w:rsid w:val="00B35BEB"/>
    <w:rsid w:val="00B361C4"/>
    <w:rsid w:val="00B3636D"/>
    <w:rsid w:val="00B40D87"/>
    <w:rsid w:val="00B4139A"/>
    <w:rsid w:val="00B42519"/>
    <w:rsid w:val="00B43087"/>
    <w:rsid w:val="00B44388"/>
    <w:rsid w:val="00B50E11"/>
    <w:rsid w:val="00B51EAF"/>
    <w:rsid w:val="00B5368D"/>
    <w:rsid w:val="00B547DA"/>
    <w:rsid w:val="00B54F46"/>
    <w:rsid w:val="00B57020"/>
    <w:rsid w:val="00B6080B"/>
    <w:rsid w:val="00B60F21"/>
    <w:rsid w:val="00B6445D"/>
    <w:rsid w:val="00B659CE"/>
    <w:rsid w:val="00B66E2B"/>
    <w:rsid w:val="00B733D4"/>
    <w:rsid w:val="00B740AF"/>
    <w:rsid w:val="00B742E5"/>
    <w:rsid w:val="00B774F9"/>
    <w:rsid w:val="00B77B44"/>
    <w:rsid w:val="00B80BD1"/>
    <w:rsid w:val="00B80CC0"/>
    <w:rsid w:val="00B823CD"/>
    <w:rsid w:val="00B8303C"/>
    <w:rsid w:val="00B84C62"/>
    <w:rsid w:val="00B8546C"/>
    <w:rsid w:val="00B87CBC"/>
    <w:rsid w:val="00B9057A"/>
    <w:rsid w:val="00B927A7"/>
    <w:rsid w:val="00B96FD7"/>
    <w:rsid w:val="00B97C9D"/>
    <w:rsid w:val="00BA021A"/>
    <w:rsid w:val="00BA0652"/>
    <w:rsid w:val="00BA10E6"/>
    <w:rsid w:val="00BA28F9"/>
    <w:rsid w:val="00BA29E1"/>
    <w:rsid w:val="00BA2AA3"/>
    <w:rsid w:val="00BA550E"/>
    <w:rsid w:val="00BA7551"/>
    <w:rsid w:val="00BA78F0"/>
    <w:rsid w:val="00BB00B2"/>
    <w:rsid w:val="00BB1784"/>
    <w:rsid w:val="00BB32B3"/>
    <w:rsid w:val="00BB4BF4"/>
    <w:rsid w:val="00BB59F2"/>
    <w:rsid w:val="00BB6BD1"/>
    <w:rsid w:val="00BC150B"/>
    <w:rsid w:val="00BC16A9"/>
    <w:rsid w:val="00BC1D4A"/>
    <w:rsid w:val="00BC1E36"/>
    <w:rsid w:val="00BC2B57"/>
    <w:rsid w:val="00BC526F"/>
    <w:rsid w:val="00BC57AB"/>
    <w:rsid w:val="00BC605B"/>
    <w:rsid w:val="00BC6EDB"/>
    <w:rsid w:val="00BC74DC"/>
    <w:rsid w:val="00BC7D49"/>
    <w:rsid w:val="00BD0604"/>
    <w:rsid w:val="00BD0694"/>
    <w:rsid w:val="00BD0A4D"/>
    <w:rsid w:val="00BD5398"/>
    <w:rsid w:val="00BD6796"/>
    <w:rsid w:val="00BE06DB"/>
    <w:rsid w:val="00BE0D98"/>
    <w:rsid w:val="00BE27C8"/>
    <w:rsid w:val="00BE3B2F"/>
    <w:rsid w:val="00BE4BD2"/>
    <w:rsid w:val="00BE5BA8"/>
    <w:rsid w:val="00BE74D3"/>
    <w:rsid w:val="00BE7E9C"/>
    <w:rsid w:val="00BF229D"/>
    <w:rsid w:val="00BF252C"/>
    <w:rsid w:val="00BF3616"/>
    <w:rsid w:val="00BF47A5"/>
    <w:rsid w:val="00BF5040"/>
    <w:rsid w:val="00C00803"/>
    <w:rsid w:val="00C02EBA"/>
    <w:rsid w:val="00C0442A"/>
    <w:rsid w:val="00C04776"/>
    <w:rsid w:val="00C05EA8"/>
    <w:rsid w:val="00C07BB3"/>
    <w:rsid w:val="00C10FDF"/>
    <w:rsid w:val="00C115A0"/>
    <w:rsid w:val="00C14B02"/>
    <w:rsid w:val="00C14DE5"/>
    <w:rsid w:val="00C2205D"/>
    <w:rsid w:val="00C23906"/>
    <w:rsid w:val="00C24749"/>
    <w:rsid w:val="00C24BFE"/>
    <w:rsid w:val="00C30523"/>
    <w:rsid w:val="00C312F4"/>
    <w:rsid w:val="00C32524"/>
    <w:rsid w:val="00C3413F"/>
    <w:rsid w:val="00C40B0A"/>
    <w:rsid w:val="00C422A1"/>
    <w:rsid w:val="00C43934"/>
    <w:rsid w:val="00C43F9E"/>
    <w:rsid w:val="00C44168"/>
    <w:rsid w:val="00C44860"/>
    <w:rsid w:val="00C448F9"/>
    <w:rsid w:val="00C44D00"/>
    <w:rsid w:val="00C513B4"/>
    <w:rsid w:val="00C5339C"/>
    <w:rsid w:val="00C545E1"/>
    <w:rsid w:val="00C55040"/>
    <w:rsid w:val="00C564D5"/>
    <w:rsid w:val="00C56C68"/>
    <w:rsid w:val="00C57731"/>
    <w:rsid w:val="00C60352"/>
    <w:rsid w:val="00C62A32"/>
    <w:rsid w:val="00C66E73"/>
    <w:rsid w:val="00C67738"/>
    <w:rsid w:val="00C70C42"/>
    <w:rsid w:val="00C713B8"/>
    <w:rsid w:val="00C7304A"/>
    <w:rsid w:val="00C735E2"/>
    <w:rsid w:val="00C73FA7"/>
    <w:rsid w:val="00C7534A"/>
    <w:rsid w:val="00C75692"/>
    <w:rsid w:val="00C76F2C"/>
    <w:rsid w:val="00C83292"/>
    <w:rsid w:val="00C845C8"/>
    <w:rsid w:val="00C8495B"/>
    <w:rsid w:val="00C84B6A"/>
    <w:rsid w:val="00C8532E"/>
    <w:rsid w:val="00C90576"/>
    <w:rsid w:val="00C90D51"/>
    <w:rsid w:val="00C938F0"/>
    <w:rsid w:val="00C97A57"/>
    <w:rsid w:val="00CA130E"/>
    <w:rsid w:val="00CA1CCD"/>
    <w:rsid w:val="00CA2F60"/>
    <w:rsid w:val="00CA3193"/>
    <w:rsid w:val="00CA5EC9"/>
    <w:rsid w:val="00CA6339"/>
    <w:rsid w:val="00CA6B63"/>
    <w:rsid w:val="00CA6D06"/>
    <w:rsid w:val="00CA786A"/>
    <w:rsid w:val="00CB1F4F"/>
    <w:rsid w:val="00CB2439"/>
    <w:rsid w:val="00CB6213"/>
    <w:rsid w:val="00CB6A57"/>
    <w:rsid w:val="00CB7D91"/>
    <w:rsid w:val="00CC4B36"/>
    <w:rsid w:val="00CC5EBD"/>
    <w:rsid w:val="00CC6E01"/>
    <w:rsid w:val="00CD0240"/>
    <w:rsid w:val="00CD3084"/>
    <w:rsid w:val="00CD4F5D"/>
    <w:rsid w:val="00CE093F"/>
    <w:rsid w:val="00CE350A"/>
    <w:rsid w:val="00CE3F71"/>
    <w:rsid w:val="00CE58A7"/>
    <w:rsid w:val="00CE6504"/>
    <w:rsid w:val="00CE6B8E"/>
    <w:rsid w:val="00CF015B"/>
    <w:rsid w:val="00CF0434"/>
    <w:rsid w:val="00CF146E"/>
    <w:rsid w:val="00CF63E2"/>
    <w:rsid w:val="00CF7303"/>
    <w:rsid w:val="00D005B7"/>
    <w:rsid w:val="00D006BE"/>
    <w:rsid w:val="00D00F94"/>
    <w:rsid w:val="00D02303"/>
    <w:rsid w:val="00D024C4"/>
    <w:rsid w:val="00D04336"/>
    <w:rsid w:val="00D05CA0"/>
    <w:rsid w:val="00D06DCA"/>
    <w:rsid w:val="00D10536"/>
    <w:rsid w:val="00D1328C"/>
    <w:rsid w:val="00D14E3A"/>
    <w:rsid w:val="00D16BD9"/>
    <w:rsid w:val="00D206E4"/>
    <w:rsid w:val="00D23F8B"/>
    <w:rsid w:val="00D25A5B"/>
    <w:rsid w:val="00D26EAE"/>
    <w:rsid w:val="00D279F7"/>
    <w:rsid w:val="00D27AEB"/>
    <w:rsid w:val="00D32C7F"/>
    <w:rsid w:val="00D33A5F"/>
    <w:rsid w:val="00D35116"/>
    <w:rsid w:val="00D36158"/>
    <w:rsid w:val="00D41754"/>
    <w:rsid w:val="00D423A2"/>
    <w:rsid w:val="00D42533"/>
    <w:rsid w:val="00D42A95"/>
    <w:rsid w:val="00D430EE"/>
    <w:rsid w:val="00D4496E"/>
    <w:rsid w:val="00D46F35"/>
    <w:rsid w:val="00D47597"/>
    <w:rsid w:val="00D47F89"/>
    <w:rsid w:val="00D51525"/>
    <w:rsid w:val="00D524CA"/>
    <w:rsid w:val="00D53586"/>
    <w:rsid w:val="00D552F5"/>
    <w:rsid w:val="00D55A48"/>
    <w:rsid w:val="00D61AAB"/>
    <w:rsid w:val="00D62455"/>
    <w:rsid w:val="00D6561F"/>
    <w:rsid w:val="00D71045"/>
    <w:rsid w:val="00D72BA2"/>
    <w:rsid w:val="00D73B0B"/>
    <w:rsid w:val="00D7454A"/>
    <w:rsid w:val="00D754B9"/>
    <w:rsid w:val="00D77C83"/>
    <w:rsid w:val="00D825DB"/>
    <w:rsid w:val="00D82AE3"/>
    <w:rsid w:val="00D82BDE"/>
    <w:rsid w:val="00D8310B"/>
    <w:rsid w:val="00D86DAD"/>
    <w:rsid w:val="00D90407"/>
    <w:rsid w:val="00D94117"/>
    <w:rsid w:val="00D945AB"/>
    <w:rsid w:val="00D94D28"/>
    <w:rsid w:val="00D9716F"/>
    <w:rsid w:val="00D971C6"/>
    <w:rsid w:val="00D97B6F"/>
    <w:rsid w:val="00DA0114"/>
    <w:rsid w:val="00DA0628"/>
    <w:rsid w:val="00DA3164"/>
    <w:rsid w:val="00DA4167"/>
    <w:rsid w:val="00DA42B7"/>
    <w:rsid w:val="00DA4481"/>
    <w:rsid w:val="00DA46AB"/>
    <w:rsid w:val="00DA481C"/>
    <w:rsid w:val="00DA4A29"/>
    <w:rsid w:val="00DA6CA3"/>
    <w:rsid w:val="00DA7642"/>
    <w:rsid w:val="00DB09A5"/>
    <w:rsid w:val="00DB2164"/>
    <w:rsid w:val="00DB4208"/>
    <w:rsid w:val="00DB5D74"/>
    <w:rsid w:val="00DB74A2"/>
    <w:rsid w:val="00DB769E"/>
    <w:rsid w:val="00DC01A4"/>
    <w:rsid w:val="00DC0724"/>
    <w:rsid w:val="00DC0DAB"/>
    <w:rsid w:val="00DC3BCC"/>
    <w:rsid w:val="00DC5A6F"/>
    <w:rsid w:val="00DC61F2"/>
    <w:rsid w:val="00DC770C"/>
    <w:rsid w:val="00DD09C8"/>
    <w:rsid w:val="00DD0CC9"/>
    <w:rsid w:val="00DD473B"/>
    <w:rsid w:val="00DD57E7"/>
    <w:rsid w:val="00DD6600"/>
    <w:rsid w:val="00DE1614"/>
    <w:rsid w:val="00DE161F"/>
    <w:rsid w:val="00DE4ECA"/>
    <w:rsid w:val="00DE692C"/>
    <w:rsid w:val="00DF075A"/>
    <w:rsid w:val="00DF15C0"/>
    <w:rsid w:val="00DF3726"/>
    <w:rsid w:val="00DF464B"/>
    <w:rsid w:val="00DF4CEB"/>
    <w:rsid w:val="00DF5BCC"/>
    <w:rsid w:val="00DF62B0"/>
    <w:rsid w:val="00DF64BF"/>
    <w:rsid w:val="00DF69B3"/>
    <w:rsid w:val="00E00685"/>
    <w:rsid w:val="00E05CEC"/>
    <w:rsid w:val="00E06CE4"/>
    <w:rsid w:val="00E071CE"/>
    <w:rsid w:val="00E0788B"/>
    <w:rsid w:val="00E07ABD"/>
    <w:rsid w:val="00E13D95"/>
    <w:rsid w:val="00E14B27"/>
    <w:rsid w:val="00E15FBB"/>
    <w:rsid w:val="00E17EF0"/>
    <w:rsid w:val="00E2032E"/>
    <w:rsid w:val="00E21B6C"/>
    <w:rsid w:val="00E235C6"/>
    <w:rsid w:val="00E23B74"/>
    <w:rsid w:val="00E263A4"/>
    <w:rsid w:val="00E273D1"/>
    <w:rsid w:val="00E30ED1"/>
    <w:rsid w:val="00E3381A"/>
    <w:rsid w:val="00E33946"/>
    <w:rsid w:val="00E3396C"/>
    <w:rsid w:val="00E34DCB"/>
    <w:rsid w:val="00E357E0"/>
    <w:rsid w:val="00E414D8"/>
    <w:rsid w:val="00E44648"/>
    <w:rsid w:val="00E44B37"/>
    <w:rsid w:val="00E45410"/>
    <w:rsid w:val="00E4555D"/>
    <w:rsid w:val="00E46481"/>
    <w:rsid w:val="00E5073A"/>
    <w:rsid w:val="00E54AD3"/>
    <w:rsid w:val="00E55FAE"/>
    <w:rsid w:val="00E6112C"/>
    <w:rsid w:val="00E61C70"/>
    <w:rsid w:val="00E61FA2"/>
    <w:rsid w:val="00E6729A"/>
    <w:rsid w:val="00E711F4"/>
    <w:rsid w:val="00E73305"/>
    <w:rsid w:val="00E73437"/>
    <w:rsid w:val="00E74417"/>
    <w:rsid w:val="00E77E9A"/>
    <w:rsid w:val="00E80A11"/>
    <w:rsid w:val="00E80D3A"/>
    <w:rsid w:val="00E8183F"/>
    <w:rsid w:val="00E82484"/>
    <w:rsid w:val="00E82580"/>
    <w:rsid w:val="00E8353C"/>
    <w:rsid w:val="00E906CA"/>
    <w:rsid w:val="00E90B74"/>
    <w:rsid w:val="00E9336F"/>
    <w:rsid w:val="00E9487E"/>
    <w:rsid w:val="00E970F2"/>
    <w:rsid w:val="00EA1203"/>
    <w:rsid w:val="00EA38AF"/>
    <w:rsid w:val="00EA6809"/>
    <w:rsid w:val="00EB0383"/>
    <w:rsid w:val="00EB0650"/>
    <w:rsid w:val="00EB31A1"/>
    <w:rsid w:val="00EB328F"/>
    <w:rsid w:val="00EB343C"/>
    <w:rsid w:val="00EB4818"/>
    <w:rsid w:val="00EB4CE3"/>
    <w:rsid w:val="00EB5DDE"/>
    <w:rsid w:val="00EC02C6"/>
    <w:rsid w:val="00EC0613"/>
    <w:rsid w:val="00EC19A6"/>
    <w:rsid w:val="00EC2767"/>
    <w:rsid w:val="00EC34C9"/>
    <w:rsid w:val="00EC50D3"/>
    <w:rsid w:val="00ED060C"/>
    <w:rsid w:val="00ED3144"/>
    <w:rsid w:val="00ED6C8F"/>
    <w:rsid w:val="00EE0074"/>
    <w:rsid w:val="00EE00AF"/>
    <w:rsid w:val="00EE08D8"/>
    <w:rsid w:val="00EE2FE5"/>
    <w:rsid w:val="00EE3F3E"/>
    <w:rsid w:val="00EE4D77"/>
    <w:rsid w:val="00EE5B12"/>
    <w:rsid w:val="00EF0164"/>
    <w:rsid w:val="00EF1E6A"/>
    <w:rsid w:val="00EF2C8F"/>
    <w:rsid w:val="00EF499D"/>
    <w:rsid w:val="00EF5F7D"/>
    <w:rsid w:val="00EF6D42"/>
    <w:rsid w:val="00EF7418"/>
    <w:rsid w:val="00F00E4D"/>
    <w:rsid w:val="00F01B8B"/>
    <w:rsid w:val="00F02A0D"/>
    <w:rsid w:val="00F10A30"/>
    <w:rsid w:val="00F1193C"/>
    <w:rsid w:val="00F11EB8"/>
    <w:rsid w:val="00F14898"/>
    <w:rsid w:val="00F153C9"/>
    <w:rsid w:val="00F17F97"/>
    <w:rsid w:val="00F23A95"/>
    <w:rsid w:val="00F23B94"/>
    <w:rsid w:val="00F23FBD"/>
    <w:rsid w:val="00F25A24"/>
    <w:rsid w:val="00F3424F"/>
    <w:rsid w:val="00F34FD3"/>
    <w:rsid w:val="00F36050"/>
    <w:rsid w:val="00F36A39"/>
    <w:rsid w:val="00F375DB"/>
    <w:rsid w:val="00F3764B"/>
    <w:rsid w:val="00F40624"/>
    <w:rsid w:val="00F4104B"/>
    <w:rsid w:val="00F41CA1"/>
    <w:rsid w:val="00F52741"/>
    <w:rsid w:val="00F529E9"/>
    <w:rsid w:val="00F52FD7"/>
    <w:rsid w:val="00F56DE3"/>
    <w:rsid w:val="00F57E75"/>
    <w:rsid w:val="00F612DA"/>
    <w:rsid w:val="00F61F29"/>
    <w:rsid w:val="00F6364A"/>
    <w:rsid w:val="00F6542B"/>
    <w:rsid w:val="00F658E2"/>
    <w:rsid w:val="00F667E0"/>
    <w:rsid w:val="00F67F36"/>
    <w:rsid w:val="00F7023D"/>
    <w:rsid w:val="00F704F7"/>
    <w:rsid w:val="00F73A44"/>
    <w:rsid w:val="00F75393"/>
    <w:rsid w:val="00F7580D"/>
    <w:rsid w:val="00F76193"/>
    <w:rsid w:val="00F7640B"/>
    <w:rsid w:val="00F833DF"/>
    <w:rsid w:val="00F83CCE"/>
    <w:rsid w:val="00F84383"/>
    <w:rsid w:val="00F84D09"/>
    <w:rsid w:val="00F8523A"/>
    <w:rsid w:val="00F85E70"/>
    <w:rsid w:val="00F90FCF"/>
    <w:rsid w:val="00F91157"/>
    <w:rsid w:val="00F921BD"/>
    <w:rsid w:val="00F96E67"/>
    <w:rsid w:val="00F9749F"/>
    <w:rsid w:val="00FA07C3"/>
    <w:rsid w:val="00FA42C5"/>
    <w:rsid w:val="00FA4DA5"/>
    <w:rsid w:val="00FA5A51"/>
    <w:rsid w:val="00FA698E"/>
    <w:rsid w:val="00FA7759"/>
    <w:rsid w:val="00FA79F0"/>
    <w:rsid w:val="00FA7AC5"/>
    <w:rsid w:val="00FB42FB"/>
    <w:rsid w:val="00FB5629"/>
    <w:rsid w:val="00FB668D"/>
    <w:rsid w:val="00FB6BD2"/>
    <w:rsid w:val="00FB7E0E"/>
    <w:rsid w:val="00FC41CE"/>
    <w:rsid w:val="00FC545F"/>
    <w:rsid w:val="00FC66F0"/>
    <w:rsid w:val="00FD0B71"/>
    <w:rsid w:val="00FD1242"/>
    <w:rsid w:val="00FD34AD"/>
    <w:rsid w:val="00FD4CB1"/>
    <w:rsid w:val="00FD52BB"/>
    <w:rsid w:val="00FD567B"/>
    <w:rsid w:val="00FD5C8E"/>
    <w:rsid w:val="00FD5DE1"/>
    <w:rsid w:val="00FD62F5"/>
    <w:rsid w:val="00FD632B"/>
    <w:rsid w:val="00FD71F8"/>
    <w:rsid w:val="00FD7BF0"/>
    <w:rsid w:val="00FE1EBF"/>
    <w:rsid w:val="00FE2CE7"/>
    <w:rsid w:val="00FE5D60"/>
    <w:rsid w:val="00FE7EFC"/>
    <w:rsid w:val="00FF065E"/>
    <w:rsid w:val="00FF13FA"/>
    <w:rsid w:val="00FF2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DFAF38"/>
  <w15:chartTrackingRefBased/>
  <w15:docId w15:val="{9C63AC20-F6F9-4777-BE32-584FE08B0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0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Table/Figure Heading,Listeafsnit,Paragraphe de liste1,Bullets,List Bullet-OpsManual,List Paragraph (numbered (a)),Use Case List Paragraph,Paragraphe de liste11,Paragraphe  revu,References,Figures,List Paragraph level 1,Dot p,H"/>
    <w:basedOn w:val="Normal"/>
    <w:link w:val="ListParagraphChar"/>
    <w:uiPriority w:val="34"/>
    <w:qFormat/>
    <w:rsid w:val="006C5F16"/>
    <w:pPr>
      <w:ind w:left="720"/>
      <w:contextualSpacing/>
    </w:pPr>
  </w:style>
  <w:style w:type="table" w:styleId="TableGrid">
    <w:name w:val="Table Grid"/>
    <w:basedOn w:val="TableNormal"/>
    <w:uiPriority w:val="39"/>
    <w:rsid w:val="00FB6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ist Char,Table/Figure Heading Char,Listeafsnit Char,Paragraphe de liste1 Char,Bullets Char,List Bullet-OpsManual Char,List Paragraph (numbered (a)) Char,Use Case List Paragraph Char,Paragraphe de liste11 Char,References Char"/>
    <w:link w:val="ListParagraph"/>
    <w:uiPriority w:val="34"/>
    <w:qFormat/>
    <w:rsid w:val="002557D3"/>
  </w:style>
  <w:style w:type="character" w:styleId="Hyperlink">
    <w:name w:val="Hyperlink"/>
    <w:uiPriority w:val="99"/>
    <w:unhideWhenUsed/>
    <w:rsid w:val="002557D3"/>
    <w:rPr>
      <w:color w:val="0000FF"/>
      <w:u w:val="single"/>
    </w:rPr>
  </w:style>
  <w:style w:type="paragraph" w:styleId="Header">
    <w:name w:val="header"/>
    <w:basedOn w:val="Normal"/>
    <w:link w:val="HeaderChar"/>
    <w:uiPriority w:val="99"/>
    <w:unhideWhenUsed/>
    <w:rsid w:val="00FD5D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DE1"/>
  </w:style>
  <w:style w:type="paragraph" w:styleId="Footer">
    <w:name w:val="footer"/>
    <w:basedOn w:val="Normal"/>
    <w:link w:val="FooterChar"/>
    <w:uiPriority w:val="99"/>
    <w:unhideWhenUsed/>
    <w:rsid w:val="00FD5D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DE1"/>
  </w:style>
  <w:style w:type="paragraph" w:customStyle="1" w:styleId="Default">
    <w:name w:val="Default"/>
    <w:rsid w:val="00984900"/>
    <w:pPr>
      <w:autoSpaceDE w:val="0"/>
      <w:autoSpaceDN w:val="0"/>
      <w:adjustRightInd w:val="0"/>
      <w:spacing w:after="0" w:line="240" w:lineRule="auto"/>
    </w:pPr>
    <w:rPr>
      <w:rFonts w:ascii="Verdana" w:hAnsi="Verdana" w:cs="Verdana"/>
      <w:color w:val="000000"/>
      <w:kern w:val="0"/>
      <w:sz w:val="24"/>
      <w:szCs w:val="24"/>
      <w14:ligatures w14:val="none"/>
    </w:rPr>
  </w:style>
  <w:style w:type="character" w:styleId="UnresolvedMention">
    <w:name w:val="Unresolved Mention"/>
    <w:basedOn w:val="DefaultParagraphFont"/>
    <w:uiPriority w:val="99"/>
    <w:semiHidden/>
    <w:unhideWhenUsed/>
    <w:rsid w:val="00676DAF"/>
    <w:rPr>
      <w:color w:val="605E5C"/>
      <w:shd w:val="clear" w:color="auto" w:fill="E1DFDD"/>
    </w:rPr>
  </w:style>
  <w:style w:type="paragraph" w:styleId="NormalWeb">
    <w:name w:val="Normal (Web)"/>
    <w:basedOn w:val="Normal"/>
    <w:uiPriority w:val="99"/>
    <w:unhideWhenUsed/>
    <w:rsid w:val="0085724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qFormat/>
    <w:rsid w:val="00BC1E36"/>
    <w:rPr>
      <w:sz w:val="16"/>
      <w:szCs w:val="16"/>
    </w:rPr>
  </w:style>
  <w:style w:type="character" w:customStyle="1" w:styleId="wbzude">
    <w:name w:val="wbzude"/>
    <w:basedOn w:val="DefaultParagraphFont"/>
    <w:rsid w:val="00BC1E36"/>
  </w:style>
  <w:style w:type="character" w:customStyle="1" w:styleId="normaltextrun">
    <w:name w:val="normaltextrun"/>
    <w:basedOn w:val="DefaultParagraphFont"/>
    <w:rsid w:val="00521168"/>
  </w:style>
  <w:style w:type="paragraph" w:customStyle="1" w:styleId="TableParagraph">
    <w:name w:val="Table Paragraph"/>
    <w:basedOn w:val="Normal"/>
    <w:uiPriority w:val="1"/>
    <w:qFormat/>
    <w:rsid w:val="00D32C7F"/>
    <w:pPr>
      <w:widowControl w:val="0"/>
      <w:autoSpaceDE w:val="0"/>
      <w:autoSpaceDN w:val="0"/>
      <w:spacing w:after="0" w:line="240" w:lineRule="auto"/>
      <w:ind w:left="467"/>
    </w:pPr>
    <w:rPr>
      <w:rFonts w:ascii="Calibri" w:eastAsia="Calibri" w:hAnsi="Calibri" w:cs="Calibri"/>
      <w:kern w:val="0"/>
      <w14:ligatures w14:val="none"/>
    </w:rPr>
  </w:style>
  <w:style w:type="paragraph" w:styleId="NoSpacing">
    <w:name w:val="No Spacing"/>
    <w:uiPriority w:val="1"/>
    <w:qFormat/>
    <w:rsid w:val="00F1193C"/>
    <w:pPr>
      <w:spacing w:after="0" w:line="240" w:lineRule="auto"/>
    </w:pPr>
    <w:rPr>
      <w:kern w:val="0"/>
      <w14:ligatures w14:val="none"/>
    </w:rPr>
  </w:style>
  <w:style w:type="paragraph" w:styleId="Revision">
    <w:name w:val="Revision"/>
    <w:hidden/>
    <w:uiPriority w:val="99"/>
    <w:semiHidden/>
    <w:rsid w:val="00BA021A"/>
    <w:pPr>
      <w:spacing w:after="0" w:line="240" w:lineRule="auto"/>
    </w:pPr>
  </w:style>
  <w:style w:type="paragraph" w:styleId="CommentText">
    <w:name w:val="annotation text"/>
    <w:basedOn w:val="Normal"/>
    <w:link w:val="CommentTextChar"/>
    <w:uiPriority w:val="99"/>
    <w:unhideWhenUsed/>
    <w:rsid w:val="005F45FB"/>
    <w:pPr>
      <w:spacing w:line="240" w:lineRule="auto"/>
    </w:pPr>
    <w:rPr>
      <w:sz w:val="20"/>
      <w:szCs w:val="20"/>
    </w:rPr>
  </w:style>
  <w:style w:type="character" w:customStyle="1" w:styleId="CommentTextChar">
    <w:name w:val="Comment Text Char"/>
    <w:basedOn w:val="DefaultParagraphFont"/>
    <w:link w:val="CommentText"/>
    <w:uiPriority w:val="99"/>
    <w:rsid w:val="005F45FB"/>
    <w:rPr>
      <w:sz w:val="20"/>
      <w:szCs w:val="20"/>
    </w:rPr>
  </w:style>
  <w:style w:type="paragraph" w:styleId="CommentSubject">
    <w:name w:val="annotation subject"/>
    <w:basedOn w:val="CommentText"/>
    <w:next w:val="CommentText"/>
    <w:link w:val="CommentSubjectChar"/>
    <w:uiPriority w:val="99"/>
    <w:semiHidden/>
    <w:unhideWhenUsed/>
    <w:rsid w:val="005F45FB"/>
    <w:rPr>
      <w:b/>
      <w:bCs/>
    </w:rPr>
  </w:style>
  <w:style w:type="character" w:customStyle="1" w:styleId="CommentSubjectChar">
    <w:name w:val="Comment Subject Char"/>
    <w:basedOn w:val="CommentTextChar"/>
    <w:link w:val="CommentSubject"/>
    <w:uiPriority w:val="99"/>
    <w:semiHidden/>
    <w:rsid w:val="005F45FB"/>
    <w:rPr>
      <w:b/>
      <w:bCs/>
      <w:sz w:val="20"/>
      <w:szCs w:val="20"/>
    </w:rPr>
  </w:style>
  <w:style w:type="character" w:styleId="Strong">
    <w:name w:val="Strong"/>
    <w:basedOn w:val="DefaultParagraphFont"/>
    <w:uiPriority w:val="22"/>
    <w:qFormat/>
    <w:rsid w:val="00F73A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257969">
      <w:bodyDiv w:val="1"/>
      <w:marLeft w:val="0"/>
      <w:marRight w:val="0"/>
      <w:marTop w:val="0"/>
      <w:marBottom w:val="0"/>
      <w:divBdr>
        <w:top w:val="none" w:sz="0" w:space="0" w:color="auto"/>
        <w:left w:val="none" w:sz="0" w:space="0" w:color="auto"/>
        <w:bottom w:val="none" w:sz="0" w:space="0" w:color="auto"/>
        <w:right w:val="none" w:sz="0" w:space="0" w:color="auto"/>
      </w:divBdr>
    </w:div>
    <w:div w:id="725954208">
      <w:bodyDiv w:val="1"/>
      <w:marLeft w:val="0"/>
      <w:marRight w:val="0"/>
      <w:marTop w:val="0"/>
      <w:marBottom w:val="0"/>
      <w:divBdr>
        <w:top w:val="none" w:sz="0" w:space="0" w:color="auto"/>
        <w:left w:val="none" w:sz="0" w:space="0" w:color="auto"/>
        <w:bottom w:val="none" w:sz="0" w:space="0" w:color="auto"/>
        <w:right w:val="none" w:sz="0" w:space="0" w:color="auto"/>
      </w:divBdr>
    </w:div>
    <w:div w:id="741415764">
      <w:bodyDiv w:val="1"/>
      <w:marLeft w:val="0"/>
      <w:marRight w:val="0"/>
      <w:marTop w:val="0"/>
      <w:marBottom w:val="0"/>
      <w:divBdr>
        <w:top w:val="none" w:sz="0" w:space="0" w:color="auto"/>
        <w:left w:val="none" w:sz="0" w:space="0" w:color="auto"/>
        <w:bottom w:val="none" w:sz="0" w:space="0" w:color="auto"/>
        <w:right w:val="none" w:sz="0" w:space="0" w:color="auto"/>
      </w:divBdr>
    </w:div>
    <w:div w:id="959651687">
      <w:bodyDiv w:val="1"/>
      <w:marLeft w:val="0"/>
      <w:marRight w:val="0"/>
      <w:marTop w:val="0"/>
      <w:marBottom w:val="0"/>
      <w:divBdr>
        <w:top w:val="none" w:sz="0" w:space="0" w:color="auto"/>
        <w:left w:val="none" w:sz="0" w:space="0" w:color="auto"/>
        <w:bottom w:val="none" w:sz="0" w:space="0" w:color="auto"/>
        <w:right w:val="none" w:sz="0" w:space="0" w:color="auto"/>
      </w:divBdr>
    </w:div>
    <w:div w:id="1013650551">
      <w:bodyDiv w:val="1"/>
      <w:marLeft w:val="0"/>
      <w:marRight w:val="0"/>
      <w:marTop w:val="0"/>
      <w:marBottom w:val="0"/>
      <w:divBdr>
        <w:top w:val="none" w:sz="0" w:space="0" w:color="auto"/>
        <w:left w:val="none" w:sz="0" w:space="0" w:color="auto"/>
        <w:bottom w:val="none" w:sz="0" w:space="0" w:color="auto"/>
        <w:right w:val="none" w:sz="0" w:space="0" w:color="auto"/>
      </w:divBdr>
    </w:div>
    <w:div w:id="1126851658">
      <w:bodyDiv w:val="1"/>
      <w:marLeft w:val="0"/>
      <w:marRight w:val="0"/>
      <w:marTop w:val="0"/>
      <w:marBottom w:val="0"/>
      <w:divBdr>
        <w:top w:val="none" w:sz="0" w:space="0" w:color="auto"/>
        <w:left w:val="none" w:sz="0" w:space="0" w:color="auto"/>
        <w:bottom w:val="none" w:sz="0" w:space="0" w:color="auto"/>
        <w:right w:val="none" w:sz="0" w:space="0" w:color="auto"/>
      </w:divBdr>
    </w:div>
    <w:div w:id="127809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ra.org" TargetMode="External"/><Relationship Id="rId3" Type="http://schemas.openxmlformats.org/officeDocument/2006/relationships/settings" Target="settings.xml"/><Relationship Id="rId7" Type="http://schemas.openxmlformats.org/officeDocument/2006/relationships/hyperlink" Target="mailto:recruit@agr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2.png@01D987F7.45E15F1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926</TotalTime>
  <Pages>4</Pages>
  <Words>1489</Words>
  <Characters>9590</Characters>
  <Application>Microsoft Office Word</Application>
  <DocSecurity>0</DocSecurity>
  <Lines>154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Kiarie, Jean</dc:creator>
  <cp:keywords/>
  <dc:description/>
  <cp:lastModifiedBy>Muganda, Flora</cp:lastModifiedBy>
  <cp:revision>119</cp:revision>
  <cp:lastPrinted>2023-09-27T15:22:00Z</cp:lastPrinted>
  <dcterms:created xsi:type="dcterms:W3CDTF">2026-02-08T13:22:00Z</dcterms:created>
  <dcterms:modified xsi:type="dcterms:W3CDTF">2026-02-09T10:54:00Z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ec2dd0477eeb78e9afe253de02dffb57e515ae09dea464e32497fa42f37d090d</vt:lpwstr>
  </property>
</Properties>
</file>