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4871E563" w14:textId="50225850" w:rsidR="00085B2E" w:rsidRDefault="0018506C" w:rsidP="00F3424F">
      <w:pPr>
        <w:spacing w:after="0" w:line="240" w:lineRule="auto"/>
        <w:jc w:val="center"/>
        <w:rPr>
          <w:rFonts w:asciiTheme="majorHAnsi" w:hAnsiTheme="majorHAnsi" w:cstheme="majorHAnsi"/>
          <w:b/>
          <w:bCs/>
          <w:color w:val="385623" w:themeColor="accent6" w:themeShade="80"/>
        </w:rPr>
      </w:pPr>
      <w:r w:rsidRPr="0018506C">
        <w:rPr>
          <w:rFonts w:asciiTheme="majorHAnsi" w:hAnsiTheme="majorHAnsi" w:cstheme="majorHAnsi"/>
          <w:b/>
          <w:bCs/>
          <w:color w:val="385623" w:themeColor="accent6" w:themeShade="80"/>
        </w:rPr>
        <w:t>Delivery Officer – Livestock and Fisheries</w:t>
      </w:r>
      <w:r w:rsidRPr="00614C3A">
        <w:rPr>
          <w:rFonts w:cstheme="minorHAnsi"/>
          <w:b/>
        </w:rPr>
        <w:t xml:space="preserve"> </w:t>
      </w:r>
    </w:p>
    <w:p w14:paraId="362BF0CE" w14:textId="20662DF9" w:rsidR="00F3424F" w:rsidRDefault="00F3424F"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 xml:space="preserve">Location: </w:t>
      </w:r>
      <w:r w:rsidR="00B033BB">
        <w:rPr>
          <w:rFonts w:asciiTheme="majorHAnsi" w:hAnsiTheme="majorHAnsi" w:cstheme="majorHAnsi"/>
          <w:b/>
          <w:bCs/>
          <w:color w:val="385623" w:themeColor="accent6" w:themeShade="80"/>
        </w:rPr>
        <w:t>Dodoma, Tanzania</w:t>
      </w:r>
    </w:p>
    <w:p w14:paraId="5C083826" w14:textId="77777777" w:rsidR="00F3424F" w:rsidRDefault="00F3424F" w:rsidP="009878A7">
      <w:pPr>
        <w:spacing w:after="0" w:line="240" w:lineRule="auto"/>
        <w:jc w:val="both"/>
        <w:rPr>
          <w:rFonts w:cstheme="minorHAnsi"/>
          <w:b/>
          <w:bCs/>
          <w:color w:val="385623" w:themeColor="accent6" w:themeShade="80"/>
        </w:rPr>
      </w:pPr>
    </w:p>
    <w:p w14:paraId="6DF428D1" w14:textId="77777777" w:rsidR="00517BA1" w:rsidRDefault="00517BA1" w:rsidP="009878A7">
      <w:pPr>
        <w:spacing w:after="0" w:line="240" w:lineRule="auto"/>
        <w:jc w:val="both"/>
        <w:rPr>
          <w:rFonts w:cstheme="minorHAnsi"/>
          <w:b/>
          <w:bCs/>
          <w:color w:val="385623" w:themeColor="accent6" w:themeShade="80"/>
        </w:rPr>
      </w:pPr>
    </w:p>
    <w:p w14:paraId="32DBC0DF" w14:textId="77777777" w:rsidR="00CC6A1E" w:rsidRPr="00CC6A1E" w:rsidRDefault="00CC6A1E" w:rsidP="00CC6A1E">
      <w:pPr>
        <w:spacing w:after="0" w:line="240" w:lineRule="auto"/>
        <w:jc w:val="both"/>
        <w:rPr>
          <w:rFonts w:cstheme="minorHAnsi"/>
          <w:b/>
          <w:bCs/>
          <w:color w:val="385623" w:themeColor="accent6" w:themeShade="80"/>
        </w:rPr>
      </w:pPr>
      <w:r w:rsidRPr="00CC6A1E">
        <w:rPr>
          <w:rFonts w:cstheme="minorHAnsi"/>
          <w:b/>
          <w:bCs/>
          <w:color w:val="385623" w:themeColor="accent6" w:themeShade="80"/>
        </w:rPr>
        <w:t>AGRA and its Work</w:t>
      </w:r>
    </w:p>
    <w:p w14:paraId="3382EE39" w14:textId="77777777" w:rsidR="00CC6A1E" w:rsidRPr="00CC6A1E" w:rsidRDefault="00CC6A1E" w:rsidP="00CC6A1E">
      <w:pPr>
        <w:spacing w:after="0" w:line="240" w:lineRule="auto"/>
        <w:jc w:val="both"/>
        <w:rPr>
          <w:rFonts w:cstheme="minorHAnsi"/>
          <w:b/>
          <w:bCs/>
          <w:color w:val="385623" w:themeColor="accent6" w:themeShade="80"/>
        </w:rPr>
      </w:pPr>
    </w:p>
    <w:p w14:paraId="40F9D7ED" w14:textId="10612BAC" w:rsidR="00CC6A1E" w:rsidRPr="003F7107" w:rsidRDefault="00CC6A1E" w:rsidP="00CC6A1E">
      <w:pPr>
        <w:spacing w:after="0" w:line="240" w:lineRule="auto"/>
        <w:jc w:val="both"/>
        <w:rPr>
          <w:rFonts w:cstheme="minorHAnsi"/>
        </w:rPr>
      </w:pPr>
      <w:r w:rsidRPr="003F7107">
        <w:rPr>
          <w:rFonts w:cstheme="minorHAnsi"/>
        </w:rPr>
        <w:t xml:space="preserve">AGRA is an African-led institution that actively supports the drive towards inclusive agricultural transformation and sustainable food systems. We do this by empowering the continent’s estimated 33 million small-farming households to transform their subsistent agriculture </w:t>
      </w:r>
      <w:r w:rsidR="0018506C">
        <w:rPr>
          <w:rFonts w:cstheme="minorHAnsi"/>
        </w:rPr>
        <w:t>into</w:t>
      </w:r>
      <w:r w:rsidRPr="003F7107">
        <w:rPr>
          <w:rFonts w:cstheme="minorHAnsi"/>
        </w:rPr>
        <w:t xml:space="preserve"> profitable businesses. The continent’s farmers regularly face challenges, and we, in collaboration with our partners, aspire to provide uniquely African solutions that respond to their agricultural and environmental challenges, leading to increased harvests for reduced hunger and more incomes aligned with the Kampala CAADP and national priorities. </w:t>
      </w:r>
    </w:p>
    <w:p w14:paraId="4BDD630F" w14:textId="77777777" w:rsidR="00CC6A1E" w:rsidRPr="003F7107" w:rsidRDefault="00CC6A1E" w:rsidP="00CC6A1E">
      <w:pPr>
        <w:spacing w:after="0" w:line="240" w:lineRule="auto"/>
        <w:jc w:val="both"/>
        <w:rPr>
          <w:rFonts w:cstheme="minorHAnsi"/>
        </w:rPr>
      </w:pPr>
    </w:p>
    <w:p w14:paraId="072E06A0" w14:textId="77777777" w:rsidR="00CC6A1E" w:rsidRPr="003F7107" w:rsidRDefault="00CC6A1E" w:rsidP="00CC6A1E">
      <w:pPr>
        <w:spacing w:after="0" w:line="240" w:lineRule="auto"/>
        <w:jc w:val="both"/>
        <w:rPr>
          <w:rFonts w:cstheme="minorHAnsi"/>
        </w:rPr>
      </w:pPr>
      <w:r w:rsidRPr="003F7107">
        <w:rPr>
          <w:rFonts w:cstheme="minorHAnsi"/>
        </w:rPr>
        <w:t>Working in alignment with the development priorities of our focus countries, we enable farmers to access improved and high-yielding seeds, gain knowledge on sustainable farming, and facilitate access to finance and profitable markets. 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focusing on the following five major areas of intervention:</w:t>
      </w:r>
    </w:p>
    <w:p w14:paraId="0BC0E93E" w14:textId="77777777" w:rsidR="00CC6A1E" w:rsidRPr="003F7107" w:rsidRDefault="00CC6A1E" w:rsidP="00CC6A1E">
      <w:pPr>
        <w:spacing w:after="0" w:line="240" w:lineRule="auto"/>
        <w:jc w:val="both"/>
        <w:rPr>
          <w:rFonts w:cstheme="minorHAnsi"/>
        </w:rPr>
      </w:pPr>
    </w:p>
    <w:p w14:paraId="02C09D15"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Policy and state capability - We support governments in creating an enabling environment for private sector involvement in agricultural transformation. </w:t>
      </w:r>
    </w:p>
    <w:p w14:paraId="3256F2E4"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Seed systems – We trigger higher productivity by increasing the availability and access to improved seeds by farmers, allowing them to increase their harvests for food security and better incomes. </w:t>
      </w:r>
    </w:p>
    <w:p w14:paraId="4CB0DA83"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Sustainable farming – We support farmers in building resilient farming systems for sustained high yields through interventions such as mechanization and irrigation. </w:t>
      </w:r>
    </w:p>
    <w:p w14:paraId="37BBC196" w14:textId="024205A6"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Inclusive markets, trade and finance – We work to increase the linkages between farmers and other market actors for a positive, enhanced access to finance, </w:t>
      </w:r>
      <w:r w:rsidR="00B02D71">
        <w:rPr>
          <w:rFonts w:cstheme="minorHAnsi"/>
        </w:rPr>
        <w:t xml:space="preserve">a </w:t>
      </w:r>
      <w:r w:rsidRPr="003F7107">
        <w:rPr>
          <w:rFonts w:cstheme="minorHAnsi"/>
        </w:rPr>
        <w:t>sustained cycle of commercialization and reinvestment.</w:t>
      </w:r>
    </w:p>
    <w:p w14:paraId="38FE63D8"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Youth, Gender, and Inclusiveness – We enable women and youth to contribute to and benefit from agriculture for their economic empowerment.</w:t>
      </w:r>
    </w:p>
    <w:p w14:paraId="5741F328" w14:textId="77777777" w:rsidR="003F7107" w:rsidRDefault="003F7107" w:rsidP="00CC6A1E">
      <w:pPr>
        <w:spacing w:after="0" w:line="240" w:lineRule="auto"/>
        <w:jc w:val="both"/>
        <w:rPr>
          <w:rFonts w:cstheme="minorHAnsi"/>
          <w:b/>
          <w:bCs/>
          <w:color w:val="385623" w:themeColor="accent6" w:themeShade="80"/>
        </w:rPr>
      </w:pPr>
    </w:p>
    <w:p w14:paraId="124932D5" w14:textId="7A20CC13" w:rsidR="00CC6A1E" w:rsidRPr="00CC6A1E" w:rsidRDefault="00CC6A1E" w:rsidP="00CC6A1E">
      <w:pPr>
        <w:spacing w:after="0" w:line="240" w:lineRule="auto"/>
        <w:jc w:val="both"/>
        <w:rPr>
          <w:rFonts w:cstheme="minorHAnsi"/>
          <w:b/>
          <w:bCs/>
          <w:color w:val="385623" w:themeColor="accent6" w:themeShade="80"/>
        </w:rPr>
      </w:pPr>
      <w:r w:rsidRPr="00CC6A1E">
        <w:rPr>
          <w:rFonts w:cstheme="minorHAnsi"/>
          <w:b/>
          <w:bCs/>
          <w:color w:val="385623" w:themeColor="accent6" w:themeShade="80"/>
        </w:rPr>
        <w:t>Implementing Our New Strategy Through People</w:t>
      </w:r>
    </w:p>
    <w:p w14:paraId="1D2FD54C" w14:textId="77777777" w:rsidR="00CC6A1E" w:rsidRPr="00CC6A1E" w:rsidRDefault="00CC6A1E" w:rsidP="00CC6A1E">
      <w:pPr>
        <w:spacing w:after="0" w:line="240" w:lineRule="auto"/>
        <w:jc w:val="both"/>
        <w:rPr>
          <w:rFonts w:cstheme="minorHAnsi"/>
          <w:b/>
          <w:bCs/>
          <w:color w:val="385623" w:themeColor="accent6" w:themeShade="80"/>
        </w:rPr>
      </w:pPr>
    </w:p>
    <w:p w14:paraId="4F1675C3" w14:textId="77777777" w:rsidR="00CC6A1E" w:rsidRPr="003B324C" w:rsidRDefault="00CC6A1E" w:rsidP="00CC6A1E">
      <w:pPr>
        <w:spacing w:after="0" w:line="240" w:lineRule="auto"/>
        <w:jc w:val="both"/>
        <w:rPr>
          <w:rFonts w:cstheme="minorHAnsi"/>
        </w:rPr>
      </w:pPr>
      <w:r w:rsidRPr="003B324C">
        <w:rPr>
          <w:rFonts w:cstheme="minorHAnsi"/>
        </w:rPr>
        <w:t>People are the heart of our organization and remain the true drivers of our delivery and our impact.</w:t>
      </w:r>
    </w:p>
    <w:p w14:paraId="2BB099AD" w14:textId="77777777" w:rsidR="00CC6A1E" w:rsidRPr="003B324C" w:rsidRDefault="00CC6A1E" w:rsidP="00CC6A1E">
      <w:pPr>
        <w:spacing w:after="0" w:line="240" w:lineRule="auto"/>
        <w:jc w:val="both"/>
        <w:rPr>
          <w:rFonts w:cstheme="minorHAnsi"/>
        </w:rPr>
      </w:pPr>
    </w:p>
    <w:p w14:paraId="3104418A" w14:textId="77777777" w:rsidR="00CC6A1E" w:rsidRPr="003B324C" w:rsidRDefault="00CC6A1E" w:rsidP="00CC6A1E">
      <w:pPr>
        <w:spacing w:after="0" w:line="240" w:lineRule="auto"/>
        <w:jc w:val="both"/>
        <w:rPr>
          <w:rFonts w:cstheme="minorHAnsi"/>
        </w:rPr>
      </w:pPr>
      <w:r w:rsidRPr="003B324C">
        <w:rPr>
          <w:rFonts w:cstheme="minorHAnsi"/>
        </w:rPr>
        <w:t>We work with incredible people and partners who have roots in farming communities across the continent, combined with an inclusive and diverse workforce from over 24 nationalities. Our commitment to a call to action goes beyond ourselves as we arise to catalyze African Food Systems' transformation by being Deeply collaborative, Executing Excellently, Sincerely Constructive, and Increasingly Entrepreneurial, aligned with our values of (I-RISE; Integrity, Respect, Innovation, Stewardship, and Equity).</w:t>
      </w:r>
    </w:p>
    <w:p w14:paraId="0B530DBF" w14:textId="77777777" w:rsidR="00CC6A1E" w:rsidRPr="003B324C" w:rsidRDefault="00CC6A1E" w:rsidP="00CC6A1E">
      <w:pPr>
        <w:spacing w:after="0" w:line="240" w:lineRule="auto"/>
        <w:jc w:val="both"/>
        <w:rPr>
          <w:rFonts w:cstheme="minorHAnsi"/>
        </w:rPr>
      </w:pPr>
    </w:p>
    <w:p w14:paraId="0C431E39" w14:textId="45F28457" w:rsidR="00CC6A1E" w:rsidRPr="003B324C" w:rsidRDefault="00CC6A1E" w:rsidP="00CC6A1E">
      <w:pPr>
        <w:spacing w:after="0" w:line="240" w:lineRule="auto"/>
        <w:jc w:val="both"/>
        <w:rPr>
          <w:rFonts w:cstheme="minorHAnsi"/>
        </w:rPr>
      </w:pPr>
      <w:r w:rsidRPr="003B324C">
        <w:rPr>
          <w:rFonts w:cstheme="minorHAnsi"/>
        </w:rPr>
        <w:t xml:space="preserve">We are looking for people who are passionate about Africa to join our innovative, growing, and multidisciplinary team. Together, we can accelerate Africa’s food </w:t>
      </w:r>
      <w:proofErr w:type="gramStart"/>
      <w:r w:rsidRPr="003B324C">
        <w:rPr>
          <w:rFonts w:cstheme="minorHAnsi"/>
        </w:rPr>
        <w:t>system</w:t>
      </w:r>
      <w:proofErr w:type="gramEnd"/>
      <w:r w:rsidRPr="003B324C">
        <w:rPr>
          <w:rFonts w:cstheme="minorHAnsi"/>
        </w:rPr>
        <w:t xml:space="preserve"> transformation</w:t>
      </w:r>
      <w:r w:rsidR="0018506C">
        <w:rPr>
          <w:rFonts w:cstheme="minorHAnsi"/>
        </w:rPr>
        <w:t>,</w:t>
      </w:r>
      <w:r w:rsidRPr="003B324C">
        <w:rPr>
          <w:rFonts w:cstheme="minorHAnsi"/>
        </w:rPr>
        <w:t xml:space="preserve"> thereby improving the livelihoods of smallholder farmers. Want to join us?</w:t>
      </w:r>
    </w:p>
    <w:p w14:paraId="05EB2F47" w14:textId="77777777" w:rsidR="00CC6A1E" w:rsidRPr="003B324C" w:rsidRDefault="00CC6A1E" w:rsidP="00CC6A1E">
      <w:pPr>
        <w:spacing w:after="0" w:line="240" w:lineRule="auto"/>
        <w:jc w:val="both"/>
        <w:rPr>
          <w:rFonts w:cstheme="minorHAnsi"/>
        </w:rPr>
      </w:pPr>
    </w:p>
    <w:p w14:paraId="2A815D9C" w14:textId="7FE2B9F6" w:rsidR="00CC6A1E" w:rsidRPr="00787409" w:rsidRDefault="00CC6A1E" w:rsidP="00787409">
      <w:pPr>
        <w:pStyle w:val="Default"/>
        <w:shd w:val="clear" w:color="auto" w:fill="70AD47" w:themeFill="accent6"/>
        <w:jc w:val="both"/>
        <w:rPr>
          <w:rFonts w:asciiTheme="minorHAnsi" w:hAnsiTheme="minorHAnsi" w:cstheme="minorHAnsi"/>
          <w:b/>
          <w:sz w:val="22"/>
          <w:szCs w:val="22"/>
        </w:rPr>
      </w:pPr>
      <w:r w:rsidRPr="00787409">
        <w:rPr>
          <w:rFonts w:asciiTheme="minorHAnsi" w:hAnsiTheme="minorHAnsi" w:cstheme="minorHAnsi"/>
          <w:b/>
          <w:sz w:val="22"/>
          <w:szCs w:val="22"/>
        </w:rPr>
        <w:t>Background</w:t>
      </w:r>
    </w:p>
    <w:p w14:paraId="742D4F4A" w14:textId="77777777" w:rsidR="00787409" w:rsidRDefault="00787409" w:rsidP="00CC6A1E">
      <w:pPr>
        <w:spacing w:after="0" w:line="240" w:lineRule="auto"/>
        <w:jc w:val="both"/>
        <w:rPr>
          <w:rFonts w:cstheme="minorHAnsi"/>
        </w:rPr>
      </w:pPr>
    </w:p>
    <w:p w14:paraId="16B5DB1A" w14:textId="60E589FA" w:rsidR="006776F9" w:rsidRDefault="00DA131A" w:rsidP="009878A7">
      <w:pPr>
        <w:spacing w:after="0" w:line="240" w:lineRule="auto"/>
        <w:jc w:val="both"/>
        <w:rPr>
          <w:rFonts w:cstheme="minorHAnsi"/>
        </w:rPr>
      </w:pPr>
      <w:r>
        <w:rPr>
          <w:rFonts w:cstheme="minorHAnsi"/>
        </w:rPr>
        <w:t xml:space="preserve">The </w:t>
      </w:r>
      <w:r w:rsidRPr="00CF0EA9">
        <w:rPr>
          <w:rFonts w:cstheme="minorHAnsi"/>
        </w:rPr>
        <w:t>Alliance for a Green Revolution in Africa (AGRA), in partnership with the Government of Tanzania, supports the operationalization of the Agricultural Transformation Office (ATO) under the Ministry of Agriculture. The ATO functions as a delivery enabler that strengthens coordination, implementation discipline, performance management, and inter-institutional follow-through for the Agricultural Master Plan (</w:t>
      </w:r>
      <w:r>
        <w:rPr>
          <w:rFonts w:cstheme="minorHAnsi"/>
        </w:rPr>
        <w:t>Agricultural Master Plan</w:t>
      </w:r>
      <w:r w:rsidRPr="00CF0EA9">
        <w:rPr>
          <w:rFonts w:cstheme="minorHAnsi"/>
        </w:rPr>
        <w:t xml:space="preserve"> 2050). Achieving the </w:t>
      </w:r>
      <w:r>
        <w:rPr>
          <w:rFonts w:cstheme="minorHAnsi"/>
        </w:rPr>
        <w:t>Agricultural Master plan</w:t>
      </w:r>
      <w:r w:rsidRPr="00CF0EA9">
        <w:rPr>
          <w:rFonts w:cstheme="minorHAnsi"/>
        </w:rPr>
        <w:t xml:space="preserve">’s ambition requires substantial financial resources from </w:t>
      </w:r>
      <w:r>
        <w:rPr>
          <w:rFonts w:cstheme="minorHAnsi"/>
        </w:rPr>
        <w:t xml:space="preserve">the </w:t>
      </w:r>
      <w:r w:rsidRPr="00CF0EA9">
        <w:rPr>
          <w:rFonts w:cstheme="minorHAnsi"/>
        </w:rPr>
        <w:t>government, development partners, development finance institutions (</w:t>
      </w:r>
      <w:r>
        <w:rPr>
          <w:rFonts w:cstheme="minorHAnsi"/>
        </w:rPr>
        <w:t>Development Finance Institutions</w:t>
      </w:r>
      <w:r w:rsidRPr="00CF0EA9">
        <w:rPr>
          <w:rFonts w:cstheme="minorHAnsi"/>
        </w:rPr>
        <w:t xml:space="preserve">), and private investors. The Resource Mobilization </w:t>
      </w:r>
      <w:r>
        <w:rPr>
          <w:rFonts w:cstheme="minorHAnsi"/>
        </w:rPr>
        <w:t>Specialist</w:t>
      </w:r>
      <w:r w:rsidRPr="00CF0EA9">
        <w:rPr>
          <w:rFonts w:cstheme="minorHAnsi"/>
        </w:rPr>
        <w:t xml:space="preserve"> will coordinate efforts to mobilize, align, and track financial commitments toward </w:t>
      </w:r>
      <w:r>
        <w:rPr>
          <w:rFonts w:cstheme="minorHAnsi"/>
        </w:rPr>
        <w:t>Agricultural Master Plan</w:t>
      </w:r>
      <w:r w:rsidRPr="00CF0EA9">
        <w:rPr>
          <w:rFonts w:cstheme="minorHAnsi"/>
        </w:rPr>
        <w:t xml:space="preserve"> priorities. The role ensures that funding discussions, investment materials, and partnership engagements are coherent, strategically sequenced, and aligned with the </w:t>
      </w:r>
      <w:r>
        <w:rPr>
          <w:rFonts w:cstheme="minorHAnsi"/>
        </w:rPr>
        <w:t>Agricultural Master Plan</w:t>
      </w:r>
      <w:r w:rsidRPr="00CF0EA9">
        <w:rPr>
          <w:rFonts w:cstheme="minorHAnsi"/>
        </w:rPr>
        <w:t xml:space="preserve"> flagship programs</w:t>
      </w:r>
      <w:r>
        <w:rPr>
          <w:rFonts w:cstheme="minorHAnsi"/>
        </w:rPr>
        <w:t>.</w:t>
      </w:r>
    </w:p>
    <w:p w14:paraId="1D608333" w14:textId="77777777" w:rsidR="00DA131A" w:rsidRPr="003B324C" w:rsidRDefault="00DA131A" w:rsidP="009878A7">
      <w:pPr>
        <w:spacing w:after="0" w:line="240" w:lineRule="auto"/>
        <w:jc w:val="both"/>
        <w:rPr>
          <w:rFonts w:cstheme="minorHAnsi"/>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F900A64" w14:textId="77777777" w:rsidR="002557D3" w:rsidRPr="00984900" w:rsidRDefault="002557D3" w:rsidP="009878A7">
      <w:pPr>
        <w:spacing w:after="0" w:line="240" w:lineRule="auto"/>
        <w:jc w:val="both"/>
        <w:rPr>
          <w:rFonts w:cstheme="minorHAnsi"/>
          <w:b/>
          <w:bCs/>
          <w:color w:val="385623" w:themeColor="accent6" w:themeShade="80"/>
        </w:rPr>
      </w:pPr>
    </w:p>
    <w:p w14:paraId="450CFFA3" w14:textId="1B6B0E6A" w:rsidR="00082E4D" w:rsidRDefault="0018506C" w:rsidP="002557D3">
      <w:pPr>
        <w:spacing w:after="0" w:line="240" w:lineRule="auto"/>
        <w:jc w:val="both"/>
        <w:rPr>
          <w:rFonts w:cstheme="minorHAnsi"/>
          <w:b/>
        </w:rPr>
      </w:pPr>
      <w:r>
        <w:rPr>
          <w:rFonts w:cstheme="minorHAnsi"/>
          <w:b/>
        </w:rPr>
        <w:t>Position Overview</w:t>
      </w:r>
    </w:p>
    <w:p w14:paraId="7D0D9345" w14:textId="77777777" w:rsidR="0018506C" w:rsidRDefault="0018506C" w:rsidP="002557D3">
      <w:pPr>
        <w:spacing w:after="0" w:line="240" w:lineRule="auto"/>
        <w:jc w:val="both"/>
        <w:rPr>
          <w:rFonts w:cstheme="minorHAnsi"/>
          <w:b/>
          <w:bCs/>
          <w:color w:val="70AD47" w:themeColor="accent6"/>
        </w:rPr>
      </w:pPr>
    </w:p>
    <w:p w14:paraId="59BA4611" w14:textId="76D9FFEB" w:rsidR="009B67A2" w:rsidRDefault="00E44F40" w:rsidP="001B0FB9">
      <w:pPr>
        <w:spacing w:after="0" w:line="240" w:lineRule="auto"/>
        <w:jc w:val="both"/>
        <w:rPr>
          <w:rFonts w:eastAsia="Times New Roman" w:cstheme="minorHAnsi"/>
        </w:rPr>
      </w:pPr>
      <w:r>
        <w:rPr>
          <w:rFonts w:eastAsia="Nunito" w:cstheme="minorHAnsi"/>
        </w:rPr>
        <w:t xml:space="preserve">The </w:t>
      </w:r>
      <w:r w:rsidR="001B0FB9" w:rsidRPr="00442EE4">
        <w:rPr>
          <w:rFonts w:eastAsia="Times New Roman" w:cstheme="minorHAnsi"/>
        </w:rPr>
        <w:t>Delivery Officer- Livestock &amp; Fisheries</w:t>
      </w:r>
      <w:r w:rsidR="001B0FB9" w:rsidRPr="00614C3A">
        <w:rPr>
          <w:rFonts w:eastAsia="Times New Roman" w:cstheme="minorHAnsi"/>
          <w:b/>
          <w:bCs/>
        </w:rPr>
        <w:t xml:space="preserve"> </w:t>
      </w:r>
      <w:r w:rsidR="001B0FB9" w:rsidRPr="00614C3A">
        <w:rPr>
          <w:rFonts w:eastAsia="Times New Roman" w:cstheme="minorHAnsi"/>
        </w:rPr>
        <w:t xml:space="preserve">will contribute to the ATO’s mission of accelerating </w:t>
      </w:r>
      <w:r w:rsidR="001B0FB9">
        <w:rPr>
          <w:rFonts w:eastAsia="Times New Roman" w:cstheme="minorHAnsi"/>
        </w:rPr>
        <w:t xml:space="preserve">the </w:t>
      </w:r>
      <w:r w:rsidR="001B0FB9" w:rsidRPr="00614C3A">
        <w:rPr>
          <w:rFonts w:eastAsia="Times New Roman" w:cstheme="minorHAnsi"/>
        </w:rPr>
        <w:t xml:space="preserve">delivery of the </w:t>
      </w:r>
      <w:r w:rsidR="001B0FB9">
        <w:rPr>
          <w:rFonts w:eastAsia="Times New Roman" w:cstheme="minorHAnsi"/>
        </w:rPr>
        <w:t>Agricultural Master plan</w:t>
      </w:r>
      <w:r w:rsidR="001B0FB9" w:rsidRPr="00614C3A">
        <w:rPr>
          <w:rFonts w:eastAsia="Times New Roman" w:cstheme="minorHAnsi"/>
        </w:rPr>
        <w:t xml:space="preserve"> by strengthening coordination, implementation discipline, and performance management within this cluster. </w:t>
      </w:r>
      <w:r w:rsidR="001B0FB9">
        <w:rPr>
          <w:rFonts w:eastAsia="Times New Roman" w:cstheme="minorHAnsi"/>
        </w:rPr>
        <w:t>T</w:t>
      </w:r>
      <w:r w:rsidR="001B0FB9" w:rsidRPr="00614C3A">
        <w:rPr>
          <w:rFonts w:eastAsia="Times New Roman" w:cstheme="minorHAnsi"/>
        </w:rPr>
        <w:t xml:space="preserve">he </w:t>
      </w:r>
      <w:r w:rsidR="001B0FB9">
        <w:rPr>
          <w:rFonts w:eastAsia="Times New Roman" w:cstheme="minorHAnsi"/>
        </w:rPr>
        <w:t xml:space="preserve">officer </w:t>
      </w:r>
      <w:r w:rsidR="001B0FB9" w:rsidRPr="00614C3A">
        <w:rPr>
          <w:rFonts w:eastAsia="Times New Roman" w:cstheme="minorHAnsi"/>
        </w:rPr>
        <w:t>will operationalize delivery tools, performance processes, and reporting routines that enable timely tracking of progress, identification of bottlenecks, and data-driven decision-making</w:t>
      </w:r>
      <w:r w:rsidR="009B67A2">
        <w:rPr>
          <w:rFonts w:eastAsia="Times New Roman" w:cstheme="minorHAnsi"/>
        </w:rPr>
        <w:t>.</w:t>
      </w:r>
      <w:r w:rsidR="00FE3EF8">
        <w:rPr>
          <w:rFonts w:eastAsia="Times New Roman" w:cstheme="minorHAnsi"/>
        </w:rPr>
        <w:t xml:space="preserve"> This </w:t>
      </w:r>
      <w:r w:rsidR="00FE3EF8" w:rsidRPr="00614C3A">
        <w:rPr>
          <w:rFonts w:eastAsia="Times New Roman" w:cstheme="minorHAnsi"/>
        </w:rPr>
        <w:t>role</w:t>
      </w:r>
      <w:r w:rsidR="00FE3EF8">
        <w:rPr>
          <w:rFonts w:eastAsia="Times New Roman" w:cstheme="minorHAnsi"/>
        </w:rPr>
        <w:t xml:space="preserve"> will</w:t>
      </w:r>
      <w:r w:rsidR="00FE3EF8" w:rsidRPr="00614C3A">
        <w:rPr>
          <w:rFonts w:eastAsia="Times New Roman" w:cstheme="minorHAnsi"/>
        </w:rPr>
        <w:t xml:space="preserve"> ensure that delivery systems are institutionalized across implementing ministries, agencies, and private-sector actors, and that evidence-based </w:t>
      </w:r>
      <w:r w:rsidR="00FE3EF8">
        <w:rPr>
          <w:rFonts w:eastAsia="Times New Roman" w:cstheme="minorHAnsi"/>
        </w:rPr>
        <w:t>problem-solving</w:t>
      </w:r>
      <w:r w:rsidR="00FE3EF8" w:rsidRPr="00614C3A">
        <w:rPr>
          <w:rFonts w:eastAsia="Times New Roman" w:cstheme="minorHAnsi"/>
        </w:rPr>
        <w:t xml:space="preserve"> becomes integral to achieving productivity, value addition, and sustainability outcomes within Tanzania’s livestock and fisheries sectors</w:t>
      </w:r>
      <w:r w:rsidR="00FE3EF8">
        <w:rPr>
          <w:rFonts w:eastAsia="Times New Roman" w:cstheme="minorHAnsi"/>
        </w:rPr>
        <w:t>.</w:t>
      </w:r>
    </w:p>
    <w:p w14:paraId="266B34AB" w14:textId="77777777" w:rsidR="00FE3EF8" w:rsidRDefault="00FE3EF8" w:rsidP="001B0FB9">
      <w:pPr>
        <w:spacing w:after="0" w:line="240" w:lineRule="auto"/>
        <w:jc w:val="both"/>
        <w:rPr>
          <w:rFonts w:eastAsia="Times New Roman" w:cstheme="minorHAnsi"/>
          <w:kern w:val="0"/>
          <w:lang w:eastAsia="en-GB"/>
          <w14:ligatures w14:val="none"/>
        </w:rPr>
      </w:pPr>
    </w:p>
    <w:p w14:paraId="59D20462" w14:textId="4014641C" w:rsidR="00181192" w:rsidRPr="00614C3A" w:rsidRDefault="00181192" w:rsidP="00181192">
      <w:pPr>
        <w:jc w:val="both"/>
        <w:rPr>
          <w:rFonts w:cstheme="minorHAnsi"/>
        </w:rPr>
      </w:pPr>
      <w:r>
        <w:rPr>
          <w:rFonts w:cstheme="minorHAnsi"/>
        </w:rPr>
        <w:t>The ideal candidate will</w:t>
      </w:r>
      <w:r w:rsidRPr="00614C3A">
        <w:rPr>
          <w:rFonts w:cstheme="minorHAnsi"/>
        </w:rPr>
        <w:t xml:space="preserve"> play a central role in driving </w:t>
      </w:r>
      <w:r>
        <w:rPr>
          <w:rFonts w:cstheme="minorHAnsi"/>
        </w:rPr>
        <w:t xml:space="preserve">the </w:t>
      </w:r>
      <w:r w:rsidRPr="00614C3A">
        <w:rPr>
          <w:rFonts w:cstheme="minorHAnsi"/>
        </w:rPr>
        <w:t xml:space="preserve">delivery of flagship programs under the </w:t>
      </w:r>
      <w:r>
        <w:rPr>
          <w:rFonts w:cstheme="minorHAnsi"/>
        </w:rPr>
        <w:t>Agricultural Master Plan</w:t>
      </w:r>
      <w:r w:rsidRPr="00614C3A">
        <w:rPr>
          <w:rFonts w:cstheme="minorHAnsi"/>
        </w:rPr>
        <w:t xml:space="preserve"> 2050</w:t>
      </w:r>
      <w:r>
        <w:rPr>
          <w:rFonts w:cstheme="minorHAnsi"/>
        </w:rPr>
        <w:t>,</w:t>
      </w:r>
      <w:r w:rsidRPr="00614C3A">
        <w:rPr>
          <w:rFonts w:cstheme="minorHAnsi"/>
        </w:rPr>
        <w:t xml:space="preserve"> focused on livestock, dairy, poultry, and aquaculture systems. </w:t>
      </w:r>
      <w:r w:rsidR="00217A5A">
        <w:rPr>
          <w:rFonts w:cstheme="minorHAnsi"/>
        </w:rPr>
        <w:t>He/she</w:t>
      </w:r>
      <w:r>
        <w:rPr>
          <w:rFonts w:cstheme="minorHAnsi"/>
        </w:rPr>
        <w:t xml:space="preserve"> </w:t>
      </w:r>
      <w:r w:rsidRPr="00614C3A">
        <w:rPr>
          <w:rFonts w:cstheme="minorHAnsi"/>
        </w:rPr>
        <w:t>will collaborate closely with focal persons in ministries, research institutions, local governments, and implementing agencies to support and accelerate implementation across the cluster.</w:t>
      </w:r>
    </w:p>
    <w:p w14:paraId="34E89612" w14:textId="77777777" w:rsidR="00181192" w:rsidRDefault="00181192" w:rsidP="001B0FB9">
      <w:pPr>
        <w:spacing w:after="0" w:line="240" w:lineRule="auto"/>
        <w:jc w:val="both"/>
        <w:rPr>
          <w:rFonts w:eastAsia="Times New Roman" w:cstheme="minorHAnsi"/>
          <w:kern w:val="0"/>
          <w:lang w:eastAsia="en-GB"/>
          <w14:ligatures w14:val="none"/>
        </w:rPr>
      </w:pPr>
    </w:p>
    <w:p w14:paraId="0005D49C" w14:textId="77777777" w:rsidR="00F155F8" w:rsidRPr="00231095" w:rsidRDefault="00F155F8" w:rsidP="00D72E8C">
      <w:pPr>
        <w:spacing w:after="0" w:line="240" w:lineRule="auto"/>
        <w:jc w:val="both"/>
        <w:rPr>
          <w:rFonts w:cstheme="minorHAnsi"/>
          <w:b/>
        </w:rPr>
      </w:pPr>
    </w:p>
    <w:p w14:paraId="72840479" w14:textId="144D997C" w:rsidR="00C874A9" w:rsidRPr="00231095" w:rsidRDefault="00984900" w:rsidP="00D72E8C">
      <w:pPr>
        <w:spacing w:after="0" w:line="240" w:lineRule="auto"/>
        <w:jc w:val="both"/>
        <w:rPr>
          <w:rFonts w:cstheme="minorHAnsi"/>
          <w:b/>
        </w:rPr>
      </w:pPr>
      <w:r w:rsidRPr="00231095">
        <w:rPr>
          <w:rFonts w:cstheme="minorHAnsi"/>
          <w:b/>
        </w:rPr>
        <w:t>Key Duties and Responsibilities:</w:t>
      </w:r>
    </w:p>
    <w:p w14:paraId="44571665" w14:textId="77777777" w:rsidR="00231095" w:rsidRDefault="00231095" w:rsidP="00F155F8">
      <w:pPr>
        <w:spacing w:after="0" w:line="240" w:lineRule="auto"/>
        <w:outlineLvl w:val="3"/>
        <w:rPr>
          <w:rFonts w:cstheme="minorHAnsi"/>
          <w:b/>
          <w:bCs/>
          <w:kern w:val="0"/>
          <w14:ligatures w14:val="none"/>
        </w:rPr>
      </w:pPr>
    </w:p>
    <w:p w14:paraId="3D5B82EB" w14:textId="19DF171E" w:rsidR="00E8146E" w:rsidRPr="00C213C3" w:rsidRDefault="00E8146E" w:rsidP="00164498">
      <w:pPr>
        <w:numPr>
          <w:ilvl w:val="0"/>
          <w:numId w:val="17"/>
        </w:numPr>
        <w:spacing w:after="0" w:line="240" w:lineRule="auto"/>
        <w:jc w:val="both"/>
        <w:rPr>
          <w:rFonts w:eastAsia="Times New Roman" w:cstheme="minorHAnsi"/>
        </w:rPr>
      </w:pPr>
      <w:r w:rsidRPr="00C213C3">
        <w:rPr>
          <w:rFonts w:eastAsia="Times New Roman" w:cstheme="minorHAnsi"/>
        </w:rPr>
        <w:t xml:space="preserve">Support the </w:t>
      </w:r>
      <w:r w:rsidR="00631580" w:rsidRPr="00C213C3">
        <w:rPr>
          <w:rFonts w:eastAsia="Times New Roman" w:cstheme="minorHAnsi"/>
        </w:rPr>
        <w:t xml:space="preserve">Specialist - </w:t>
      </w:r>
      <w:r w:rsidRPr="00C213C3">
        <w:rPr>
          <w:rFonts w:eastAsia="Times New Roman" w:cstheme="minorHAnsi"/>
        </w:rPr>
        <w:t xml:space="preserve">Implementation and </w:t>
      </w:r>
      <w:r w:rsidR="00631580" w:rsidRPr="00C213C3">
        <w:rPr>
          <w:rFonts w:eastAsia="Times New Roman" w:cstheme="minorHAnsi"/>
        </w:rPr>
        <w:t>Delivery in</w:t>
      </w:r>
      <w:r w:rsidRPr="00C213C3">
        <w:rPr>
          <w:rFonts w:eastAsia="Times New Roman" w:cstheme="minorHAnsi"/>
        </w:rPr>
        <w:t xml:space="preserve"> embedding delivery systems, performance routines, and accountability mechanisms within the Livestock and Fisheries Cluster</w:t>
      </w:r>
      <w:r w:rsidR="00631580" w:rsidRPr="00C213C3">
        <w:rPr>
          <w:rFonts w:eastAsia="Times New Roman" w:cstheme="minorHAnsi"/>
        </w:rPr>
        <w:t>.</w:t>
      </w:r>
    </w:p>
    <w:p w14:paraId="5578B41F" w14:textId="6A95BA73" w:rsidR="00E8146E" w:rsidRPr="00C213C3" w:rsidRDefault="007F2DEF" w:rsidP="00164498">
      <w:pPr>
        <w:numPr>
          <w:ilvl w:val="0"/>
          <w:numId w:val="17"/>
        </w:numPr>
        <w:spacing w:after="0" w:line="240" w:lineRule="auto"/>
        <w:jc w:val="both"/>
        <w:rPr>
          <w:rFonts w:eastAsia="Times New Roman" w:cstheme="minorHAnsi"/>
        </w:rPr>
      </w:pPr>
      <w:r w:rsidRPr="00C213C3">
        <w:rPr>
          <w:rFonts w:eastAsia="Times New Roman" w:cstheme="minorHAnsi"/>
        </w:rPr>
        <w:t>Facilitate the design and rollout of coordination frameworks that improve collaboration among ministries, local governments, private-sector actors, and development partners engaged in livestock and fisheries programs.</w:t>
      </w:r>
    </w:p>
    <w:p w14:paraId="718ECAD4" w14:textId="3A26F73A" w:rsidR="007F2DEF" w:rsidRPr="00C213C3" w:rsidRDefault="006E7476" w:rsidP="00164498">
      <w:pPr>
        <w:numPr>
          <w:ilvl w:val="0"/>
          <w:numId w:val="17"/>
        </w:numPr>
        <w:spacing w:after="0" w:line="240" w:lineRule="auto"/>
        <w:jc w:val="both"/>
        <w:rPr>
          <w:rFonts w:eastAsia="Times New Roman" w:cstheme="minorHAnsi"/>
        </w:rPr>
      </w:pPr>
      <w:r w:rsidRPr="00C213C3">
        <w:rPr>
          <w:rFonts w:eastAsia="Times New Roman" w:cstheme="minorHAnsi"/>
        </w:rPr>
        <w:t>Coordinate the development and updating of cluster workplans, implementation trajectories, and performance dashboards for flagship initiatives under the Agricultural Master plan.</w:t>
      </w:r>
    </w:p>
    <w:p w14:paraId="5A1B9132" w14:textId="41010197" w:rsidR="006E7476" w:rsidRPr="00C213C3" w:rsidRDefault="00C337B3" w:rsidP="00164498">
      <w:pPr>
        <w:numPr>
          <w:ilvl w:val="0"/>
          <w:numId w:val="17"/>
        </w:numPr>
        <w:spacing w:after="0" w:line="240" w:lineRule="auto"/>
        <w:jc w:val="both"/>
        <w:rPr>
          <w:rFonts w:eastAsia="Times New Roman" w:cstheme="minorHAnsi"/>
        </w:rPr>
      </w:pPr>
      <w:r w:rsidRPr="00C213C3">
        <w:rPr>
          <w:rFonts w:eastAsia="Times New Roman" w:cstheme="minorHAnsi"/>
        </w:rPr>
        <w:t>Institutionalize delivery and problem-solving routines, including delivery-chain analysis, stock-takes, and prioritization processes to identify and address implementation bottlenecks.</w:t>
      </w:r>
    </w:p>
    <w:p w14:paraId="3FA270E0" w14:textId="0961DACA" w:rsidR="00C337B3" w:rsidRPr="00C213C3" w:rsidRDefault="00AE5519" w:rsidP="00164498">
      <w:pPr>
        <w:numPr>
          <w:ilvl w:val="0"/>
          <w:numId w:val="17"/>
        </w:numPr>
        <w:spacing w:after="0" w:line="240" w:lineRule="auto"/>
        <w:jc w:val="both"/>
        <w:rPr>
          <w:rFonts w:eastAsia="Times New Roman" w:cstheme="minorHAnsi"/>
        </w:rPr>
      </w:pPr>
      <w:proofErr w:type="gramStart"/>
      <w:r w:rsidRPr="00C213C3">
        <w:rPr>
          <w:rFonts w:eastAsia="Times New Roman" w:cstheme="minorHAnsi"/>
        </w:rPr>
        <w:t>Strengthen</w:t>
      </w:r>
      <w:proofErr w:type="gramEnd"/>
      <w:r w:rsidRPr="00C213C3">
        <w:rPr>
          <w:rFonts w:eastAsia="Times New Roman" w:cstheme="minorHAnsi"/>
        </w:rPr>
        <w:t xml:space="preserve"> linkages between production, veterinary, processing, and market systems, ensuring coherence in planning and resource allocation.</w:t>
      </w:r>
    </w:p>
    <w:p w14:paraId="1A4C4386" w14:textId="0C9DFBB7" w:rsidR="00AE5519" w:rsidRPr="00C213C3" w:rsidRDefault="00D860F5" w:rsidP="00164498">
      <w:pPr>
        <w:numPr>
          <w:ilvl w:val="0"/>
          <w:numId w:val="17"/>
        </w:numPr>
        <w:spacing w:after="0" w:line="240" w:lineRule="auto"/>
        <w:jc w:val="both"/>
        <w:rPr>
          <w:rFonts w:eastAsia="Times New Roman" w:cstheme="minorHAnsi"/>
        </w:rPr>
      </w:pPr>
      <w:r w:rsidRPr="00C213C3">
        <w:rPr>
          <w:rFonts w:eastAsia="Times New Roman" w:cstheme="minorHAnsi"/>
        </w:rPr>
        <w:t>Contribute to knowledge management by documenting lessons, best practices, and innovations that inform adaptive management and scaling of livestock and fisheries programs.</w:t>
      </w:r>
    </w:p>
    <w:p w14:paraId="09E2E4D8" w14:textId="1C8D385C" w:rsidR="003C0780" w:rsidRPr="00C213C3" w:rsidRDefault="003C0780" w:rsidP="00164498">
      <w:pPr>
        <w:numPr>
          <w:ilvl w:val="0"/>
          <w:numId w:val="17"/>
        </w:numPr>
        <w:spacing w:after="0" w:line="240" w:lineRule="auto"/>
        <w:jc w:val="both"/>
        <w:rPr>
          <w:rFonts w:eastAsia="Times New Roman" w:cstheme="minorHAnsi"/>
        </w:rPr>
      </w:pPr>
      <w:r w:rsidRPr="00C213C3">
        <w:rPr>
          <w:rFonts w:cstheme="minorHAnsi"/>
        </w:rPr>
        <w:t xml:space="preserve">Work closely with </w:t>
      </w:r>
      <w:r w:rsidRPr="00C213C3">
        <w:rPr>
          <w:rStyle w:val="Strong"/>
          <w:rFonts w:cstheme="minorHAnsi"/>
          <w:b w:val="0"/>
          <w:bCs w:val="0"/>
        </w:rPr>
        <w:t xml:space="preserve">focal </w:t>
      </w:r>
      <w:proofErr w:type="gramStart"/>
      <w:r w:rsidRPr="00C213C3">
        <w:rPr>
          <w:rStyle w:val="Strong"/>
          <w:rFonts w:cstheme="minorHAnsi"/>
          <w:b w:val="0"/>
          <w:bCs w:val="0"/>
        </w:rPr>
        <w:t>persons</w:t>
      </w:r>
      <w:proofErr w:type="gramEnd"/>
      <w:r w:rsidRPr="00C213C3">
        <w:rPr>
          <w:rStyle w:val="Strong"/>
          <w:rFonts w:cstheme="minorHAnsi"/>
          <w:b w:val="0"/>
          <w:bCs w:val="0"/>
        </w:rPr>
        <w:t xml:space="preserve"> in ministries, local governments, and implementing agencies</w:t>
      </w:r>
      <w:r w:rsidRPr="00C213C3">
        <w:rPr>
          <w:rFonts w:cstheme="minorHAnsi"/>
        </w:rPr>
        <w:t xml:space="preserve"> to facilitate coordination, timely implementation, and follow-up of key activities.</w:t>
      </w:r>
    </w:p>
    <w:p w14:paraId="57E2480D" w14:textId="70E56F33" w:rsidR="003C0780" w:rsidRPr="00C213C3" w:rsidRDefault="008B3754" w:rsidP="00164498">
      <w:pPr>
        <w:numPr>
          <w:ilvl w:val="0"/>
          <w:numId w:val="17"/>
        </w:numPr>
        <w:spacing w:after="0" w:line="240" w:lineRule="auto"/>
        <w:jc w:val="both"/>
        <w:rPr>
          <w:rFonts w:eastAsia="Times New Roman" w:cstheme="minorHAnsi"/>
        </w:rPr>
      </w:pPr>
      <w:r w:rsidRPr="00C213C3">
        <w:rPr>
          <w:rFonts w:cstheme="minorHAnsi"/>
        </w:rPr>
        <w:t xml:space="preserve">Support collaboration between programs targeting </w:t>
      </w:r>
      <w:r w:rsidRPr="00C213C3">
        <w:rPr>
          <w:rStyle w:val="Strong"/>
          <w:rFonts w:cstheme="minorHAnsi"/>
          <w:b w:val="0"/>
          <w:bCs w:val="0"/>
        </w:rPr>
        <w:t>livestock breeding, feed production, animal health, and aquaculture</w:t>
      </w:r>
      <w:r w:rsidRPr="00C213C3">
        <w:rPr>
          <w:rFonts w:cstheme="minorHAnsi"/>
        </w:rPr>
        <w:t xml:space="preserve"> to ensure aligned implementation.</w:t>
      </w:r>
    </w:p>
    <w:p w14:paraId="57DE6C49" w14:textId="77F3757C" w:rsidR="008B3754" w:rsidRPr="00C213C3" w:rsidRDefault="003A245D" w:rsidP="00164498">
      <w:pPr>
        <w:numPr>
          <w:ilvl w:val="0"/>
          <w:numId w:val="17"/>
        </w:numPr>
        <w:spacing w:after="0" w:line="240" w:lineRule="auto"/>
        <w:jc w:val="both"/>
        <w:rPr>
          <w:rFonts w:eastAsia="Times New Roman" w:cstheme="minorHAnsi"/>
        </w:rPr>
      </w:pPr>
      <w:r w:rsidRPr="00C213C3">
        <w:rPr>
          <w:rFonts w:cstheme="minorHAnsi"/>
        </w:rPr>
        <w:t xml:space="preserve">Engage with </w:t>
      </w:r>
      <w:r w:rsidRPr="00C213C3">
        <w:rPr>
          <w:rStyle w:val="Strong"/>
          <w:rFonts w:cstheme="minorHAnsi"/>
          <w:b w:val="0"/>
          <w:bCs w:val="0"/>
        </w:rPr>
        <w:t>private-sector partners, cooperatives, and processors</w:t>
      </w:r>
      <w:r w:rsidRPr="00C213C3">
        <w:rPr>
          <w:rFonts w:cstheme="minorHAnsi"/>
        </w:rPr>
        <w:t xml:space="preserve"> to strengthen linkages along livestock, dairy, and fisheries value chains.</w:t>
      </w:r>
    </w:p>
    <w:p w14:paraId="5B77AF88" w14:textId="5555C085" w:rsidR="003A245D" w:rsidRPr="00C213C3" w:rsidRDefault="000F5337" w:rsidP="00164498">
      <w:pPr>
        <w:numPr>
          <w:ilvl w:val="0"/>
          <w:numId w:val="17"/>
        </w:numPr>
        <w:spacing w:after="0" w:line="240" w:lineRule="auto"/>
        <w:jc w:val="both"/>
        <w:rPr>
          <w:rFonts w:eastAsia="Times New Roman" w:cstheme="minorHAnsi"/>
        </w:rPr>
      </w:pPr>
      <w:r w:rsidRPr="00C213C3">
        <w:rPr>
          <w:rFonts w:cstheme="minorHAnsi"/>
        </w:rPr>
        <w:t xml:space="preserve">Facilitate </w:t>
      </w:r>
      <w:r w:rsidRPr="00C213C3">
        <w:rPr>
          <w:rStyle w:val="Strong"/>
          <w:rFonts w:cstheme="minorHAnsi"/>
          <w:b w:val="0"/>
          <w:bCs w:val="0"/>
        </w:rPr>
        <w:t>multi-stakeholder review meetings and coordination sessions</w:t>
      </w:r>
      <w:r w:rsidRPr="00C213C3">
        <w:rPr>
          <w:rFonts w:cstheme="minorHAnsi"/>
        </w:rPr>
        <w:t>, ensuring agreed actions are tracked and executed.</w:t>
      </w:r>
    </w:p>
    <w:p w14:paraId="1DEF48DC" w14:textId="18847D5E" w:rsidR="000F5337" w:rsidRPr="00C213C3" w:rsidRDefault="00B41A9F" w:rsidP="00164498">
      <w:pPr>
        <w:numPr>
          <w:ilvl w:val="0"/>
          <w:numId w:val="17"/>
        </w:numPr>
        <w:spacing w:after="0" w:line="240" w:lineRule="auto"/>
        <w:jc w:val="both"/>
        <w:rPr>
          <w:rFonts w:eastAsia="Times New Roman" w:cstheme="minorHAnsi"/>
        </w:rPr>
      </w:pPr>
      <w:r w:rsidRPr="00C213C3">
        <w:rPr>
          <w:rFonts w:cstheme="minorHAnsi"/>
        </w:rPr>
        <w:t xml:space="preserve">Provide </w:t>
      </w:r>
      <w:r w:rsidRPr="00C213C3">
        <w:rPr>
          <w:rStyle w:val="Strong"/>
          <w:rFonts w:cstheme="minorHAnsi"/>
          <w:b w:val="0"/>
          <w:bCs w:val="0"/>
        </w:rPr>
        <w:t>coaching and supervision</w:t>
      </w:r>
      <w:r w:rsidRPr="00C213C3">
        <w:rPr>
          <w:rFonts w:cstheme="minorHAnsi"/>
          <w:b/>
          <w:bCs/>
        </w:rPr>
        <w:t xml:space="preserve"> </w:t>
      </w:r>
      <w:r w:rsidRPr="00C213C3">
        <w:rPr>
          <w:rFonts w:cstheme="minorHAnsi"/>
        </w:rPr>
        <w:t>to</w:t>
      </w:r>
      <w:r w:rsidRPr="00C213C3">
        <w:rPr>
          <w:rFonts w:cstheme="minorHAnsi"/>
          <w:b/>
          <w:bCs/>
        </w:rPr>
        <w:t xml:space="preserve"> </w:t>
      </w:r>
      <w:r w:rsidRPr="00C213C3">
        <w:rPr>
          <w:rStyle w:val="Strong"/>
          <w:rFonts w:cstheme="minorHAnsi"/>
          <w:b w:val="0"/>
          <w:bCs w:val="0"/>
        </w:rPr>
        <w:t>analysts</w:t>
      </w:r>
      <w:r w:rsidRPr="00C213C3">
        <w:rPr>
          <w:rFonts w:cstheme="minorHAnsi"/>
        </w:rPr>
        <w:t>, building capacity in data analysis, reporting, and structured problem solving.</w:t>
      </w:r>
    </w:p>
    <w:p w14:paraId="4346BBCD" w14:textId="6A108C11" w:rsidR="00B41A9F" w:rsidRPr="00C213C3" w:rsidRDefault="001A291E" w:rsidP="00164498">
      <w:pPr>
        <w:numPr>
          <w:ilvl w:val="0"/>
          <w:numId w:val="17"/>
        </w:numPr>
        <w:spacing w:after="0" w:line="240" w:lineRule="auto"/>
        <w:jc w:val="both"/>
        <w:rPr>
          <w:rFonts w:eastAsia="Times New Roman" w:cstheme="minorHAnsi"/>
        </w:rPr>
      </w:pPr>
      <w:r w:rsidRPr="00C213C3">
        <w:rPr>
          <w:rFonts w:cstheme="minorHAnsi"/>
        </w:rPr>
        <w:t xml:space="preserve">Promote teamwork, accountability, and continuous improvement within the </w:t>
      </w:r>
      <w:r w:rsidRPr="00C213C3">
        <w:rPr>
          <w:rStyle w:val="Strong"/>
          <w:rFonts w:cstheme="minorHAnsi"/>
        </w:rPr>
        <w:t>ATO</w:t>
      </w:r>
      <w:r w:rsidRPr="00C213C3">
        <w:rPr>
          <w:rFonts w:cstheme="minorHAnsi"/>
        </w:rPr>
        <w:t xml:space="preserve"> and among cluster stakeholders to sustain a </w:t>
      </w:r>
      <w:proofErr w:type="gramStart"/>
      <w:r w:rsidRPr="00C213C3">
        <w:rPr>
          <w:rFonts w:cstheme="minorHAnsi"/>
        </w:rPr>
        <w:t>results</w:t>
      </w:r>
      <w:proofErr w:type="gramEnd"/>
      <w:r w:rsidRPr="00C213C3">
        <w:rPr>
          <w:rFonts w:cstheme="minorHAnsi"/>
        </w:rPr>
        <w:t>-driven delivery culture.</w:t>
      </w:r>
    </w:p>
    <w:p w14:paraId="2E006426" w14:textId="49540921" w:rsidR="001A291E" w:rsidRPr="00C213C3" w:rsidRDefault="00A07099" w:rsidP="00164498">
      <w:pPr>
        <w:numPr>
          <w:ilvl w:val="0"/>
          <w:numId w:val="17"/>
        </w:numPr>
        <w:spacing w:after="0" w:line="240" w:lineRule="auto"/>
        <w:jc w:val="both"/>
        <w:rPr>
          <w:rFonts w:eastAsia="Times New Roman" w:cstheme="minorHAnsi"/>
        </w:rPr>
      </w:pPr>
      <w:r w:rsidRPr="00C213C3">
        <w:rPr>
          <w:rFonts w:eastAsia="Times New Roman" w:cstheme="minorHAnsi"/>
        </w:rPr>
        <w:t>Track progress of flagship initiatives under the cluster, analyze performance trends, and recommend corrective actions where needed.</w:t>
      </w:r>
    </w:p>
    <w:p w14:paraId="6C22C721" w14:textId="058A844F" w:rsidR="00A07099" w:rsidRPr="00C213C3" w:rsidRDefault="00173D9F" w:rsidP="00164498">
      <w:pPr>
        <w:numPr>
          <w:ilvl w:val="0"/>
          <w:numId w:val="17"/>
        </w:numPr>
        <w:spacing w:after="0" w:line="240" w:lineRule="auto"/>
        <w:jc w:val="both"/>
        <w:rPr>
          <w:rFonts w:eastAsia="Times New Roman" w:cstheme="minorHAnsi"/>
        </w:rPr>
      </w:pPr>
      <w:r w:rsidRPr="00C213C3">
        <w:rPr>
          <w:rFonts w:eastAsia="Times New Roman" w:cstheme="minorHAnsi"/>
        </w:rPr>
        <w:t>Coordinate preparation of quarterly progress briefs and performance summaries for leadership, highlighting key achievements, challenges, and priority actions.</w:t>
      </w:r>
    </w:p>
    <w:p w14:paraId="2F67A4C4" w14:textId="340A40CC" w:rsidR="00173D9F" w:rsidRPr="00C213C3" w:rsidRDefault="00AE4AB4" w:rsidP="00164498">
      <w:pPr>
        <w:numPr>
          <w:ilvl w:val="0"/>
          <w:numId w:val="17"/>
        </w:numPr>
        <w:spacing w:after="0" w:line="240" w:lineRule="auto"/>
        <w:jc w:val="both"/>
        <w:rPr>
          <w:rFonts w:eastAsia="Times New Roman" w:cstheme="minorHAnsi"/>
        </w:rPr>
      </w:pPr>
      <w:r w:rsidRPr="00C213C3">
        <w:rPr>
          <w:rFonts w:eastAsia="Times New Roman" w:cstheme="minorHAnsi"/>
        </w:rPr>
        <w:t>Maintain accurate and timely data collection and validation on indicators related to livestock, dairy, poultry, and fisheries productivity and value addition</w:t>
      </w:r>
    </w:p>
    <w:p w14:paraId="2787ABFB" w14:textId="6F35DD77" w:rsidR="00AE4AB4" w:rsidRPr="00C213C3" w:rsidRDefault="003B546D" w:rsidP="00164498">
      <w:pPr>
        <w:numPr>
          <w:ilvl w:val="0"/>
          <w:numId w:val="17"/>
        </w:numPr>
        <w:spacing w:after="0" w:line="240" w:lineRule="auto"/>
        <w:jc w:val="both"/>
        <w:rPr>
          <w:rFonts w:eastAsia="Times New Roman" w:cstheme="minorHAnsi"/>
        </w:rPr>
      </w:pPr>
      <w:r w:rsidRPr="00C213C3">
        <w:rPr>
          <w:rFonts w:eastAsia="Times New Roman" w:cstheme="minorHAnsi"/>
        </w:rPr>
        <w:t>Ensure follow-up and problem resolution through structured reviews and continuous communication with responsible institutions.</w:t>
      </w:r>
    </w:p>
    <w:p w14:paraId="7E855AF8" w14:textId="588C284C" w:rsidR="003B546D" w:rsidRPr="00C213C3" w:rsidRDefault="0030287D" w:rsidP="00164498">
      <w:pPr>
        <w:numPr>
          <w:ilvl w:val="0"/>
          <w:numId w:val="17"/>
        </w:numPr>
        <w:spacing w:after="0" w:line="240" w:lineRule="auto"/>
        <w:jc w:val="both"/>
        <w:rPr>
          <w:rFonts w:eastAsia="Times New Roman" w:cstheme="minorHAnsi"/>
        </w:rPr>
      </w:pPr>
      <w:r w:rsidRPr="00C213C3">
        <w:rPr>
          <w:rFonts w:eastAsia="Times New Roman" w:cstheme="minorHAnsi"/>
        </w:rPr>
        <w:t>Support the Implementation and Delivery Specialist in preparing leadership dashboards, stock-take reports, and cluster performance reviews.</w:t>
      </w:r>
    </w:p>
    <w:p w14:paraId="6370DFBE" w14:textId="40C4D42C" w:rsidR="0030287D" w:rsidRPr="00C213C3" w:rsidRDefault="007209DC" w:rsidP="00164498">
      <w:pPr>
        <w:numPr>
          <w:ilvl w:val="0"/>
          <w:numId w:val="17"/>
        </w:numPr>
        <w:spacing w:after="0" w:line="240" w:lineRule="auto"/>
        <w:jc w:val="both"/>
        <w:rPr>
          <w:rFonts w:eastAsia="Times New Roman" w:cstheme="minorHAnsi"/>
        </w:rPr>
      </w:pPr>
      <w:r w:rsidRPr="00C213C3">
        <w:rPr>
          <w:rFonts w:eastAsia="Times New Roman" w:cstheme="minorHAnsi"/>
        </w:rPr>
        <w:t>Contribute to strengthening evidence-based decision-making by translating data and field insights into actionable recommendations.</w:t>
      </w:r>
    </w:p>
    <w:p w14:paraId="7C31A8D4" w14:textId="77777777" w:rsidR="00E8146E" w:rsidRPr="00C213C3" w:rsidRDefault="00E8146E" w:rsidP="00C213C3">
      <w:pPr>
        <w:spacing w:after="0" w:line="240" w:lineRule="auto"/>
        <w:ind w:left="360"/>
        <w:jc w:val="both"/>
        <w:rPr>
          <w:rFonts w:eastAsia="Times New Roman" w:cstheme="minorHAnsi"/>
        </w:rPr>
      </w:pPr>
    </w:p>
    <w:p w14:paraId="4316586D" w14:textId="77777777" w:rsidR="00A647AE" w:rsidRPr="00231095" w:rsidRDefault="00A647AE" w:rsidP="00BE7D4F">
      <w:pPr>
        <w:spacing w:after="0" w:line="240" w:lineRule="auto"/>
        <w:jc w:val="both"/>
        <w:rPr>
          <w:rFonts w:cstheme="minorHAnsi"/>
        </w:rPr>
      </w:pPr>
    </w:p>
    <w:p w14:paraId="205A2A3D" w14:textId="6C249401" w:rsidR="00AB6B8F" w:rsidRPr="00231095" w:rsidRDefault="00477789" w:rsidP="00FD7BF0">
      <w:pPr>
        <w:spacing w:after="0" w:line="240" w:lineRule="auto"/>
        <w:jc w:val="both"/>
        <w:rPr>
          <w:rFonts w:cstheme="minorHAnsi"/>
          <w:b/>
        </w:rPr>
      </w:pPr>
      <w:r>
        <w:rPr>
          <w:rFonts w:cstheme="minorHAnsi"/>
          <w:b/>
        </w:rPr>
        <w:t xml:space="preserve">Skills, </w:t>
      </w:r>
      <w:r w:rsidR="00984900" w:rsidRPr="00231095">
        <w:rPr>
          <w:rFonts w:cstheme="minorHAnsi"/>
          <w:b/>
        </w:rPr>
        <w:t>Qualifications</w:t>
      </w:r>
      <w:r w:rsidR="003A182D">
        <w:rPr>
          <w:rFonts w:cstheme="minorHAnsi"/>
          <w:b/>
        </w:rPr>
        <w:t>,</w:t>
      </w:r>
      <w:r w:rsidR="00984900" w:rsidRPr="00231095">
        <w:rPr>
          <w:rFonts w:cstheme="minorHAnsi"/>
          <w:b/>
        </w:rPr>
        <w:t xml:space="preserve"> and Experience </w:t>
      </w:r>
      <w:r w:rsidR="00A77074" w:rsidRPr="00231095">
        <w:rPr>
          <w:rFonts w:cstheme="minorHAnsi"/>
          <w:b/>
        </w:rPr>
        <w:t>Required</w:t>
      </w:r>
      <w:r w:rsidR="00984900" w:rsidRPr="00231095">
        <w:rPr>
          <w:rFonts w:cstheme="minorHAnsi"/>
          <w:b/>
        </w:rPr>
        <w:t>:</w:t>
      </w:r>
    </w:p>
    <w:p w14:paraId="2BCBD947" w14:textId="3C241C26" w:rsidR="009B0182" w:rsidRPr="00451CC7" w:rsidRDefault="009B0182" w:rsidP="00520604">
      <w:pPr>
        <w:numPr>
          <w:ilvl w:val="0"/>
          <w:numId w:val="17"/>
        </w:numPr>
        <w:spacing w:after="0" w:line="240" w:lineRule="auto"/>
        <w:jc w:val="both"/>
        <w:rPr>
          <w:rFonts w:eastAsia="Times New Roman" w:cstheme="minorHAnsi"/>
          <w:kern w:val="0"/>
          <w:lang w:eastAsia="en-GB"/>
          <w14:ligatures w14:val="none"/>
        </w:rPr>
      </w:pPr>
      <w:r w:rsidRPr="00451CC7">
        <w:rPr>
          <w:rFonts w:eastAsia="Times New Roman" w:cstheme="minorHAnsi"/>
        </w:rPr>
        <w:t>Bachelor’s degree in Animal Science, Aquaculture, Veterinary Medicine, Agricultural Economics, or a related field from an accredited institution.</w:t>
      </w:r>
    </w:p>
    <w:p w14:paraId="7453C016" w14:textId="3A684BE3" w:rsidR="009B0182" w:rsidRPr="00451CC7" w:rsidRDefault="001D3EBD" w:rsidP="00520604">
      <w:pPr>
        <w:numPr>
          <w:ilvl w:val="0"/>
          <w:numId w:val="17"/>
        </w:numPr>
        <w:spacing w:after="0" w:line="240" w:lineRule="auto"/>
        <w:jc w:val="both"/>
        <w:rPr>
          <w:rFonts w:eastAsia="Times New Roman" w:cstheme="minorHAnsi"/>
          <w:kern w:val="0"/>
          <w:lang w:eastAsia="en-GB"/>
          <w14:ligatures w14:val="none"/>
        </w:rPr>
      </w:pPr>
      <w:r w:rsidRPr="00451CC7">
        <w:rPr>
          <w:rFonts w:eastAsia="Times New Roman" w:cstheme="minorHAnsi"/>
        </w:rPr>
        <w:t xml:space="preserve">A </w:t>
      </w:r>
      <w:proofErr w:type="gramStart"/>
      <w:r w:rsidRPr="00451CC7">
        <w:rPr>
          <w:rFonts w:eastAsia="Times New Roman" w:cstheme="minorHAnsi"/>
        </w:rPr>
        <w:t>Master’s</w:t>
      </w:r>
      <w:proofErr w:type="gramEnd"/>
      <w:r w:rsidRPr="00451CC7">
        <w:rPr>
          <w:rFonts w:eastAsia="Times New Roman" w:cstheme="minorHAnsi"/>
        </w:rPr>
        <w:t xml:space="preserve"> degree in </w:t>
      </w:r>
      <w:r w:rsidR="003A182D">
        <w:rPr>
          <w:rFonts w:eastAsia="Times New Roman" w:cstheme="minorHAnsi"/>
        </w:rPr>
        <w:t xml:space="preserve">a </w:t>
      </w:r>
      <w:r w:rsidR="001848FC" w:rsidRPr="00451CC7">
        <w:rPr>
          <w:rFonts w:eastAsia="Times New Roman" w:cstheme="minorHAnsi"/>
        </w:rPr>
        <w:t>relevant</w:t>
      </w:r>
      <w:r w:rsidRPr="00451CC7">
        <w:rPr>
          <w:rFonts w:eastAsia="Times New Roman" w:cstheme="minorHAnsi"/>
        </w:rPr>
        <w:t xml:space="preserve"> discipline</w:t>
      </w:r>
      <w:r w:rsidR="003A182D">
        <w:rPr>
          <w:rFonts w:eastAsia="Times New Roman" w:cstheme="minorHAnsi"/>
        </w:rPr>
        <w:t>,</w:t>
      </w:r>
      <w:r w:rsidRPr="00451CC7">
        <w:rPr>
          <w:rFonts w:eastAsia="Times New Roman" w:cstheme="minorHAnsi"/>
        </w:rPr>
        <w:t xml:space="preserve"> such as Livestock Development, Agribusiness, Aquaculture Systems, or Development Management will be an added advantage</w:t>
      </w:r>
      <w:r w:rsidR="001F190F" w:rsidRPr="00451CC7">
        <w:rPr>
          <w:rFonts w:eastAsia="Times New Roman" w:cstheme="minorHAnsi"/>
        </w:rPr>
        <w:t>.</w:t>
      </w:r>
    </w:p>
    <w:p w14:paraId="23946147" w14:textId="612ED4BD" w:rsidR="001F190F" w:rsidRPr="00451CC7" w:rsidRDefault="001F190F" w:rsidP="00520604">
      <w:pPr>
        <w:numPr>
          <w:ilvl w:val="0"/>
          <w:numId w:val="17"/>
        </w:numPr>
        <w:spacing w:after="0" w:line="240" w:lineRule="auto"/>
        <w:jc w:val="both"/>
        <w:rPr>
          <w:rFonts w:eastAsia="Times New Roman" w:cstheme="minorHAnsi"/>
          <w:kern w:val="0"/>
          <w:lang w:eastAsia="en-GB"/>
          <w14:ligatures w14:val="none"/>
        </w:rPr>
      </w:pPr>
      <w:r w:rsidRPr="00451CC7">
        <w:rPr>
          <w:rFonts w:eastAsia="Nunito" w:cstheme="minorHAnsi"/>
        </w:rPr>
        <w:t>Minimum of seven (7) years of relevant professional experience in livestock, dairy, or fisheries program implementation, coordination, or performance management within government, development partners, or the private sector.</w:t>
      </w:r>
    </w:p>
    <w:p w14:paraId="21ABF2C3" w14:textId="35685AD2" w:rsidR="001F190F" w:rsidRPr="00451CC7" w:rsidRDefault="00442EE4" w:rsidP="00520604">
      <w:pPr>
        <w:numPr>
          <w:ilvl w:val="0"/>
          <w:numId w:val="17"/>
        </w:numPr>
        <w:spacing w:after="0" w:line="240" w:lineRule="auto"/>
        <w:jc w:val="both"/>
        <w:rPr>
          <w:rFonts w:eastAsia="Times New Roman" w:cstheme="minorHAnsi"/>
          <w:kern w:val="0"/>
          <w:lang w:eastAsia="en-GB"/>
          <w14:ligatures w14:val="none"/>
        </w:rPr>
      </w:pPr>
      <w:r w:rsidRPr="00451CC7">
        <w:rPr>
          <w:rFonts w:eastAsia="Nunito" w:cstheme="minorHAnsi"/>
        </w:rPr>
        <w:t xml:space="preserve">Proven experience in supporting </w:t>
      </w:r>
      <w:r w:rsidR="00451CC7">
        <w:rPr>
          <w:rFonts w:eastAsia="Nunito" w:cstheme="minorHAnsi"/>
        </w:rPr>
        <w:t xml:space="preserve">the </w:t>
      </w:r>
      <w:r w:rsidRPr="00451CC7">
        <w:rPr>
          <w:rFonts w:eastAsia="Nunito" w:cstheme="minorHAnsi"/>
        </w:rPr>
        <w:t>implementation of programs related to animal health, breeding, feed systems, aquaculture, or value-chain development.</w:t>
      </w:r>
    </w:p>
    <w:p w14:paraId="33C3B8F8" w14:textId="6AB25CBA" w:rsidR="009B0182" w:rsidRPr="00451CC7" w:rsidRDefault="00005DEB" w:rsidP="00520604">
      <w:pPr>
        <w:numPr>
          <w:ilvl w:val="0"/>
          <w:numId w:val="17"/>
        </w:numPr>
        <w:spacing w:after="0" w:line="240" w:lineRule="auto"/>
        <w:jc w:val="both"/>
        <w:rPr>
          <w:rFonts w:eastAsia="Times New Roman" w:cstheme="minorHAnsi"/>
          <w:kern w:val="0"/>
          <w:lang w:eastAsia="en-GB"/>
          <w14:ligatures w14:val="none"/>
        </w:rPr>
      </w:pPr>
      <w:r w:rsidRPr="00451CC7">
        <w:rPr>
          <w:rFonts w:eastAsia="Nunito" w:cstheme="minorHAnsi"/>
        </w:rPr>
        <w:t>Demonstrated ability to coordinate multi-stakeholder initiatives, including ministries, local governments, producer organizations, and private-sector partners.</w:t>
      </w:r>
    </w:p>
    <w:p w14:paraId="558A8366" w14:textId="220D9C1F" w:rsidR="009B0182" w:rsidRPr="000962BC" w:rsidRDefault="00987935" w:rsidP="00520604">
      <w:pPr>
        <w:numPr>
          <w:ilvl w:val="0"/>
          <w:numId w:val="17"/>
        </w:numPr>
        <w:spacing w:after="0" w:line="240" w:lineRule="auto"/>
        <w:jc w:val="both"/>
        <w:rPr>
          <w:rFonts w:eastAsia="Times New Roman" w:cstheme="minorHAnsi"/>
          <w:kern w:val="0"/>
          <w:lang w:eastAsia="en-GB"/>
          <w14:ligatures w14:val="none"/>
        </w:rPr>
      </w:pPr>
      <w:r w:rsidRPr="00A7501B">
        <w:rPr>
          <w:rFonts w:eastAsia="Nunito" w:cstheme="minorHAnsi"/>
        </w:rPr>
        <w:t xml:space="preserve">Experience in </w:t>
      </w:r>
      <w:r w:rsidRPr="000962BC">
        <w:rPr>
          <w:rFonts w:eastAsia="Nunito" w:cstheme="minorHAnsi"/>
        </w:rPr>
        <w:t>results-based management, monitoring and evaluation, or delivery approaches</w:t>
      </w:r>
      <w:r w:rsidRPr="00A7501B">
        <w:rPr>
          <w:rFonts w:eastAsia="Nunito" w:cstheme="minorHAnsi"/>
        </w:rPr>
        <w:t xml:space="preserve"> aimed at improving performance and accountability</w:t>
      </w:r>
      <w:r w:rsidR="000962BC">
        <w:rPr>
          <w:rFonts w:eastAsia="Nunito" w:cstheme="minorHAnsi"/>
        </w:rPr>
        <w:t>.</w:t>
      </w:r>
    </w:p>
    <w:p w14:paraId="669E6E77" w14:textId="1AD241CC" w:rsidR="000962BC" w:rsidRPr="00801DC6" w:rsidRDefault="008D6A01" w:rsidP="00520604">
      <w:pPr>
        <w:numPr>
          <w:ilvl w:val="0"/>
          <w:numId w:val="17"/>
        </w:numPr>
        <w:spacing w:after="0" w:line="240" w:lineRule="auto"/>
        <w:jc w:val="both"/>
        <w:rPr>
          <w:rFonts w:eastAsia="Times New Roman" w:cstheme="minorHAnsi"/>
          <w:kern w:val="0"/>
          <w:lang w:eastAsia="en-GB"/>
          <w14:ligatures w14:val="none"/>
        </w:rPr>
      </w:pPr>
      <w:r w:rsidRPr="00A7501B">
        <w:rPr>
          <w:rFonts w:eastAsia="Nunito" w:cstheme="minorHAnsi"/>
        </w:rPr>
        <w:t>Strong analytical, facilitation, and communication skills, with experience in synthesizing data and developing actionable insights for leadership and program improvement</w:t>
      </w:r>
      <w:r w:rsidR="00801DC6">
        <w:rPr>
          <w:rFonts w:eastAsia="Nunito" w:cstheme="minorHAnsi"/>
        </w:rPr>
        <w:t>.</w:t>
      </w:r>
    </w:p>
    <w:p w14:paraId="2F5658B7" w14:textId="1E963747" w:rsidR="00801DC6" w:rsidRPr="00DF3EDD" w:rsidRDefault="00801DC6" w:rsidP="00520604">
      <w:pPr>
        <w:numPr>
          <w:ilvl w:val="0"/>
          <w:numId w:val="17"/>
        </w:numPr>
        <w:spacing w:after="0" w:line="240" w:lineRule="auto"/>
        <w:jc w:val="both"/>
        <w:rPr>
          <w:rFonts w:eastAsia="Times New Roman" w:cstheme="minorHAnsi"/>
          <w:kern w:val="0"/>
          <w:lang w:eastAsia="en-GB"/>
          <w14:ligatures w14:val="none"/>
        </w:rPr>
      </w:pPr>
      <w:r w:rsidRPr="00A7501B">
        <w:rPr>
          <w:rFonts w:eastAsia="Nunito" w:cstheme="minorHAnsi"/>
        </w:rPr>
        <w:t xml:space="preserve">Familiarity with </w:t>
      </w:r>
      <w:r w:rsidRPr="00B14369">
        <w:rPr>
          <w:rFonts w:eastAsia="Nunito" w:cstheme="minorHAnsi"/>
        </w:rPr>
        <w:t>livestock and fisheries value chains, commercialization strategies, and agribusiness models</w:t>
      </w:r>
      <w:r w:rsidRPr="00A7501B">
        <w:rPr>
          <w:rFonts w:eastAsia="Nunito" w:cstheme="minorHAnsi"/>
        </w:rPr>
        <w:t xml:space="preserve"> in Tanzania or comparable contexts.</w:t>
      </w:r>
    </w:p>
    <w:p w14:paraId="3B819D1E" w14:textId="452F35BA" w:rsidR="00DF3EDD" w:rsidRPr="00697310" w:rsidRDefault="00DF3EDD" w:rsidP="00520604">
      <w:pPr>
        <w:numPr>
          <w:ilvl w:val="0"/>
          <w:numId w:val="17"/>
        </w:numPr>
        <w:spacing w:after="0" w:line="240" w:lineRule="auto"/>
        <w:jc w:val="both"/>
        <w:rPr>
          <w:rFonts w:eastAsia="Times New Roman" w:cstheme="minorHAnsi"/>
          <w:kern w:val="0"/>
          <w:lang w:eastAsia="en-GB"/>
          <w14:ligatures w14:val="none"/>
        </w:rPr>
      </w:pPr>
      <w:r w:rsidRPr="00430854">
        <w:rPr>
          <w:rFonts w:eastAsia="Times New Roman" w:cstheme="minorHAnsi"/>
        </w:rPr>
        <w:t>Demonstrate</w:t>
      </w:r>
      <w:r>
        <w:rPr>
          <w:rFonts w:eastAsia="Times New Roman" w:cstheme="minorHAnsi"/>
        </w:rPr>
        <w:t>d</w:t>
      </w:r>
      <w:r w:rsidRPr="00430854">
        <w:rPr>
          <w:rFonts w:eastAsia="Times New Roman" w:cstheme="minorHAnsi"/>
        </w:rPr>
        <w:t xml:space="preserve"> knowledge of production systems for livestock, dairy, poultry, and aquaculture, including feed, breeding, health services, and value</w:t>
      </w:r>
      <w:r w:rsidR="00697310">
        <w:rPr>
          <w:rFonts w:eastAsia="Times New Roman" w:cstheme="minorHAnsi"/>
        </w:rPr>
        <w:t>.</w:t>
      </w:r>
    </w:p>
    <w:p w14:paraId="3A338F77" w14:textId="6713A18B" w:rsidR="00697310" w:rsidRPr="000962BC" w:rsidRDefault="00697310" w:rsidP="00520604">
      <w:pPr>
        <w:numPr>
          <w:ilvl w:val="0"/>
          <w:numId w:val="17"/>
        </w:numPr>
        <w:spacing w:after="0" w:line="240" w:lineRule="auto"/>
        <w:jc w:val="both"/>
        <w:rPr>
          <w:rFonts w:eastAsia="Times New Roman" w:cstheme="minorHAnsi"/>
          <w:kern w:val="0"/>
          <w:lang w:eastAsia="en-GB"/>
          <w14:ligatures w14:val="none"/>
        </w:rPr>
      </w:pPr>
      <w:r w:rsidRPr="00430854">
        <w:rPr>
          <w:rFonts w:eastAsia="Times New Roman" w:cstheme="minorHAnsi"/>
        </w:rPr>
        <w:t>Engages private sector and cooperatives to strengthen supply chains, processing infrastructure, and access to finance for livestock and fisheries enterprises.</w:t>
      </w:r>
    </w:p>
    <w:p w14:paraId="318C8AE2" w14:textId="77777777" w:rsidR="000962BC" w:rsidRDefault="000962BC" w:rsidP="000962BC">
      <w:pPr>
        <w:spacing w:after="0" w:line="240" w:lineRule="auto"/>
        <w:jc w:val="both"/>
        <w:rPr>
          <w:rFonts w:eastAsia="Nunito" w:cstheme="minorHAnsi"/>
        </w:rPr>
      </w:pPr>
    </w:p>
    <w:p w14:paraId="6B1F63A9" w14:textId="77777777" w:rsidR="00BD6465" w:rsidRPr="009D4808" w:rsidRDefault="00BD6465" w:rsidP="00CC3889">
      <w:pPr>
        <w:spacing w:after="0" w:line="240" w:lineRule="auto"/>
        <w:jc w:val="both"/>
        <w:rPr>
          <w:rFonts w:eastAsia="Times New Roman" w:cstheme="minorHAnsi"/>
          <w:kern w:val="0"/>
          <w:lang w:eastAsia="en-GB"/>
          <w14:ligatures w14:val="none"/>
        </w:rPr>
      </w:pPr>
    </w:p>
    <w:p w14:paraId="0559375C" w14:textId="77777777" w:rsidR="00B07EE2" w:rsidRDefault="00266959" w:rsidP="00E30ED1">
      <w:pPr>
        <w:spacing w:after="0" w:line="240" w:lineRule="auto"/>
        <w:jc w:val="both"/>
        <w:rPr>
          <w:rFonts w:cstheme="minorHAnsi"/>
        </w:rPr>
      </w:pPr>
      <w:r w:rsidRPr="00231095">
        <w:rPr>
          <w:rFonts w:cstheme="minorHAnsi"/>
        </w:rPr>
        <w:t>I</w:t>
      </w:r>
      <w:r w:rsidR="00E30ED1" w:rsidRPr="00231095">
        <w:rPr>
          <w:rFonts w:cstheme="minorHAnsi"/>
        </w:rPr>
        <w:t>f you believe you are the</w:t>
      </w:r>
      <w:r w:rsidR="00E30ED1" w:rsidRPr="00984900">
        <w:rPr>
          <w:rFonts w:cstheme="minorHAnsi"/>
        </w:rPr>
        <w:t xml:space="preserve"> right candidate for this position, </w:t>
      </w:r>
      <w:r w:rsidR="004927A6">
        <w:rPr>
          <w:rFonts w:cstheme="minorHAnsi"/>
        </w:rPr>
        <w:t xml:space="preserve">please apply for this vacancy by </w:t>
      </w:r>
      <w:r w:rsidR="00B07EE2">
        <w:rPr>
          <w:rFonts w:cstheme="minorHAnsi"/>
        </w:rPr>
        <w:t>clicking the link below:</w:t>
      </w:r>
    </w:p>
    <w:p w14:paraId="7BE8BF4E" w14:textId="77777777" w:rsidR="003A182D" w:rsidRDefault="003A182D" w:rsidP="00E30ED1">
      <w:pPr>
        <w:spacing w:after="0" w:line="240" w:lineRule="auto"/>
        <w:jc w:val="both"/>
        <w:rPr>
          <w:rFonts w:cstheme="minorHAnsi"/>
        </w:rPr>
      </w:pPr>
    </w:p>
    <w:p w14:paraId="37F00EBE" w14:textId="0BC1E072" w:rsidR="00E30ED1" w:rsidRPr="00984900" w:rsidRDefault="00B57114" w:rsidP="00E30ED1">
      <w:pPr>
        <w:spacing w:after="0" w:line="240" w:lineRule="auto"/>
        <w:jc w:val="both"/>
        <w:rPr>
          <w:rFonts w:cstheme="minorHAnsi"/>
        </w:rPr>
      </w:pPr>
      <w:hyperlink r:id="rId7" w:history="1">
        <w:r w:rsidRPr="00B57114">
          <w:rPr>
            <w:rStyle w:val="Hyperlink"/>
            <w:rFonts w:cstheme="minorHAnsi"/>
          </w:rPr>
          <w:t>https://ekjd.fa.em2.oraclecloud.com/hcmUI/CandidateExperience/en/sites/CX/jobs</w:t>
        </w:r>
      </w:hyperlink>
      <w:r w:rsidR="00E30ED1" w:rsidRPr="00984900">
        <w:rPr>
          <w:rFonts w:cstheme="minorHAnsi"/>
        </w:rPr>
        <w:t xml:space="preserve"> </w:t>
      </w:r>
    </w:p>
    <w:p w14:paraId="2C68EFCB" w14:textId="77777777" w:rsidR="006B6FCE" w:rsidRDefault="006B6FCE" w:rsidP="009878A7">
      <w:pPr>
        <w:spacing w:after="0" w:line="240" w:lineRule="auto"/>
        <w:jc w:val="both"/>
        <w:rPr>
          <w:rFonts w:cstheme="minorHAnsi"/>
          <w:b/>
          <w:color w:val="00B050"/>
        </w:rPr>
      </w:pPr>
    </w:p>
    <w:p w14:paraId="5AEB0E59" w14:textId="03D155DE"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8"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9"/>
      <w:pgSz w:w="12240" w:h="15840"/>
      <w:pgMar w:top="90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4966" w14:textId="77777777" w:rsidR="00040047" w:rsidRDefault="00040047" w:rsidP="00FD5DE1">
      <w:pPr>
        <w:spacing w:after="0" w:line="240" w:lineRule="auto"/>
      </w:pPr>
      <w:r>
        <w:separator/>
      </w:r>
    </w:p>
  </w:endnote>
  <w:endnote w:type="continuationSeparator" w:id="0">
    <w:p w14:paraId="411C8342" w14:textId="77777777" w:rsidR="00040047" w:rsidRDefault="00040047"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26DE" w14:textId="77777777" w:rsidR="00040047" w:rsidRDefault="00040047" w:rsidP="00FD5DE1">
      <w:pPr>
        <w:spacing w:after="0" w:line="240" w:lineRule="auto"/>
      </w:pPr>
      <w:r>
        <w:separator/>
      </w:r>
    </w:p>
  </w:footnote>
  <w:footnote w:type="continuationSeparator" w:id="0">
    <w:p w14:paraId="32AC99CC" w14:textId="77777777" w:rsidR="00040047" w:rsidRDefault="00040047"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C5A78"/>
    <w:multiLevelType w:val="hybridMultilevel"/>
    <w:tmpl w:val="31D65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31BBA"/>
    <w:multiLevelType w:val="hybridMultilevel"/>
    <w:tmpl w:val="38F0E0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CB3DDB"/>
    <w:multiLevelType w:val="multilevel"/>
    <w:tmpl w:val="8960B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D91146C"/>
    <w:multiLevelType w:val="multilevel"/>
    <w:tmpl w:val="3A763B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EC9581B"/>
    <w:multiLevelType w:val="hybridMultilevel"/>
    <w:tmpl w:val="B532DED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F5B4BC8"/>
    <w:multiLevelType w:val="multilevel"/>
    <w:tmpl w:val="F522D9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417F56E6"/>
    <w:multiLevelType w:val="hybridMultilevel"/>
    <w:tmpl w:val="7506CF5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3AA0763"/>
    <w:multiLevelType w:val="multilevel"/>
    <w:tmpl w:val="1DEA1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60B5777"/>
    <w:multiLevelType w:val="multilevel"/>
    <w:tmpl w:val="05A28CB2"/>
    <w:lvl w:ilvl="0">
      <w:start w:val="1"/>
      <w:numFmt w:val="decimal"/>
      <w:pStyle w:val="Heading1"/>
      <w:lvlText w:val="%1"/>
      <w:lvlJc w:val="left"/>
      <w:pPr>
        <w:tabs>
          <w:tab w:val="num" w:pos="432"/>
        </w:tabs>
        <w:ind w:left="432" w:hanging="432"/>
      </w:pPr>
      <w:rPr>
        <w:rFonts w:ascii="Arial" w:hAnsi="Arial" w:cs="Arial" w:hint="default"/>
        <w:b w:val="0"/>
      </w:rPr>
    </w:lvl>
    <w:lvl w:ilvl="1">
      <w:start w:val="1"/>
      <w:numFmt w:val="decimal"/>
      <w:pStyle w:val="Heading2"/>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4C360428"/>
    <w:multiLevelType w:val="multilevel"/>
    <w:tmpl w:val="5084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25200"/>
    <w:multiLevelType w:val="hybridMultilevel"/>
    <w:tmpl w:val="323CAF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51FD1F34"/>
    <w:multiLevelType w:val="hybridMultilevel"/>
    <w:tmpl w:val="6ECC0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80160D0"/>
    <w:multiLevelType w:val="multilevel"/>
    <w:tmpl w:val="9D789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302964"/>
    <w:multiLevelType w:val="hybridMultilevel"/>
    <w:tmpl w:val="1AB4F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080AB9"/>
    <w:multiLevelType w:val="hybridMultilevel"/>
    <w:tmpl w:val="25E8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A700D"/>
    <w:multiLevelType w:val="hybridMultilevel"/>
    <w:tmpl w:val="DBEA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4439EC"/>
    <w:multiLevelType w:val="hybridMultilevel"/>
    <w:tmpl w:val="8FAA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46B2C"/>
    <w:multiLevelType w:val="hybridMultilevel"/>
    <w:tmpl w:val="88B27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14"/>
  </w:num>
  <w:num w:numId="2" w16cid:durableId="1272972810">
    <w:abstractNumId w:val="15"/>
  </w:num>
  <w:num w:numId="3" w16cid:durableId="1978685585">
    <w:abstractNumId w:val="17"/>
  </w:num>
  <w:num w:numId="4" w16cid:durableId="1020745616">
    <w:abstractNumId w:val="0"/>
  </w:num>
  <w:num w:numId="5" w16cid:durableId="173617864">
    <w:abstractNumId w:val="16"/>
  </w:num>
  <w:num w:numId="6" w16cid:durableId="1614097064">
    <w:abstractNumId w:val="22"/>
  </w:num>
  <w:num w:numId="7" w16cid:durableId="176312820">
    <w:abstractNumId w:val="6"/>
  </w:num>
  <w:num w:numId="8" w16cid:durableId="2078814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129363">
    <w:abstractNumId w:val="12"/>
  </w:num>
  <w:num w:numId="10" w16cid:durableId="1105425708">
    <w:abstractNumId w:val="21"/>
  </w:num>
  <w:num w:numId="11" w16cid:durableId="902520797">
    <w:abstractNumId w:val="1"/>
  </w:num>
  <w:num w:numId="12" w16cid:durableId="1054815734">
    <w:abstractNumId w:val="19"/>
  </w:num>
  <w:num w:numId="13" w16cid:durableId="438910534">
    <w:abstractNumId w:val="18"/>
  </w:num>
  <w:num w:numId="14" w16cid:durableId="1385059097">
    <w:abstractNumId w:val="4"/>
  </w:num>
  <w:num w:numId="15" w16cid:durableId="665086998">
    <w:abstractNumId w:val="8"/>
  </w:num>
  <w:num w:numId="16" w16cid:durableId="1605186255">
    <w:abstractNumId w:val="10"/>
  </w:num>
  <w:num w:numId="17" w16cid:durableId="955331774">
    <w:abstractNumId w:val="13"/>
  </w:num>
  <w:num w:numId="18" w16cid:durableId="622422447">
    <w:abstractNumId w:val="3"/>
  </w:num>
  <w:num w:numId="19" w16cid:durableId="1943142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689889">
    <w:abstractNumId w:val="20"/>
  </w:num>
  <w:num w:numId="21" w16cid:durableId="162089145">
    <w:abstractNumId w:val="11"/>
  </w:num>
  <w:num w:numId="22" w16cid:durableId="1403791292">
    <w:abstractNumId w:val="2"/>
  </w:num>
  <w:num w:numId="23" w16cid:durableId="107623768">
    <w:abstractNumId w:val="7"/>
  </w:num>
  <w:num w:numId="24" w16cid:durableId="14185264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AC7"/>
    <w:rsid w:val="00000FF6"/>
    <w:rsid w:val="0000133B"/>
    <w:rsid w:val="000016E6"/>
    <w:rsid w:val="000025A6"/>
    <w:rsid w:val="00004B05"/>
    <w:rsid w:val="00004D45"/>
    <w:rsid w:val="00005DEB"/>
    <w:rsid w:val="00011073"/>
    <w:rsid w:val="00011415"/>
    <w:rsid w:val="00013746"/>
    <w:rsid w:val="00015E5F"/>
    <w:rsid w:val="000166AA"/>
    <w:rsid w:val="00021ADF"/>
    <w:rsid w:val="00023566"/>
    <w:rsid w:val="00025205"/>
    <w:rsid w:val="00026744"/>
    <w:rsid w:val="00027843"/>
    <w:rsid w:val="00031122"/>
    <w:rsid w:val="00031558"/>
    <w:rsid w:val="00032743"/>
    <w:rsid w:val="00032E8C"/>
    <w:rsid w:val="00034125"/>
    <w:rsid w:val="0003553E"/>
    <w:rsid w:val="00040047"/>
    <w:rsid w:val="00041CD9"/>
    <w:rsid w:val="00044A93"/>
    <w:rsid w:val="0004701C"/>
    <w:rsid w:val="00050987"/>
    <w:rsid w:val="00052C47"/>
    <w:rsid w:val="00054665"/>
    <w:rsid w:val="00054D20"/>
    <w:rsid w:val="00056139"/>
    <w:rsid w:val="0005691A"/>
    <w:rsid w:val="000574DE"/>
    <w:rsid w:val="00060D76"/>
    <w:rsid w:val="00060D87"/>
    <w:rsid w:val="0006162B"/>
    <w:rsid w:val="0006266E"/>
    <w:rsid w:val="00062D9B"/>
    <w:rsid w:val="00067AA5"/>
    <w:rsid w:val="00067FF4"/>
    <w:rsid w:val="000751A0"/>
    <w:rsid w:val="00082E4D"/>
    <w:rsid w:val="00085B2E"/>
    <w:rsid w:val="0008783E"/>
    <w:rsid w:val="0009130E"/>
    <w:rsid w:val="00093589"/>
    <w:rsid w:val="000962BC"/>
    <w:rsid w:val="000979AC"/>
    <w:rsid w:val="000A1353"/>
    <w:rsid w:val="000A16F4"/>
    <w:rsid w:val="000A1B03"/>
    <w:rsid w:val="000A217B"/>
    <w:rsid w:val="000A41C4"/>
    <w:rsid w:val="000A4D30"/>
    <w:rsid w:val="000A7FB3"/>
    <w:rsid w:val="000B2299"/>
    <w:rsid w:val="000B2E2B"/>
    <w:rsid w:val="000B435E"/>
    <w:rsid w:val="000B612E"/>
    <w:rsid w:val="000B6DD5"/>
    <w:rsid w:val="000B7528"/>
    <w:rsid w:val="000C041F"/>
    <w:rsid w:val="000C09E4"/>
    <w:rsid w:val="000C21FB"/>
    <w:rsid w:val="000C5FCE"/>
    <w:rsid w:val="000D03D6"/>
    <w:rsid w:val="000D069A"/>
    <w:rsid w:val="000D0E21"/>
    <w:rsid w:val="000D1BA3"/>
    <w:rsid w:val="000D2799"/>
    <w:rsid w:val="000D57F1"/>
    <w:rsid w:val="000D58F3"/>
    <w:rsid w:val="000D5B2D"/>
    <w:rsid w:val="000D7301"/>
    <w:rsid w:val="000E3446"/>
    <w:rsid w:val="000E3662"/>
    <w:rsid w:val="000F166C"/>
    <w:rsid w:val="000F1789"/>
    <w:rsid w:val="000F5337"/>
    <w:rsid w:val="000F61B0"/>
    <w:rsid w:val="00100C82"/>
    <w:rsid w:val="00101AFE"/>
    <w:rsid w:val="00106A9D"/>
    <w:rsid w:val="0011233E"/>
    <w:rsid w:val="00115343"/>
    <w:rsid w:val="00117E0B"/>
    <w:rsid w:val="001205C6"/>
    <w:rsid w:val="0012063E"/>
    <w:rsid w:val="00130C37"/>
    <w:rsid w:val="001317E4"/>
    <w:rsid w:val="00137707"/>
    <w:rsid w:val="001379B3"/>
    <w:rsid w:val="001423A5"/>
    <w:rsid w:val="00145F1D"/>
    <w:rsid w:val="0014600E"/>
    <w:rsid w:val="0014754D"/>
    <w:rsid w:val="00151BF9"/>
    <w:rsid w:val="0015336D"/>
    <w:rsid w:val="00155B51"/>
    <w:rsid w:val="00155CE8"/>
    <w:rsid w:val="001560EE"/>
    <w:rsid w:val="0015696E"/>
    <w:rsid w:val="00161333"/>
    <w:rsid w:val="00161457"/>
    <w:rsid w:val="00161AD9"/>
    <w:rsid w:val="00163395"/>
    <w:rsid w:val="00164498"/>
    <w:rsid w:val="001651CC"/>
    <w:rsid w:val="0016624A"/>
    <w:rsid w:val="001673D1"/>
    <w:rsid w:val="00167401"/>
    <w:rsid w:val="00173D9F"/>
    <w:rsid w:val="00175B79"/>
    <w:rsid w:val="00176355"/>
    <w:rsid w:val="00181192"/>
    <w:rsid w:val="00183257"/>
    <w:rsid w:val="00184870"/>
    <w:rsid w:val="001848FC"/>
    <w:rsid w:val="0018506C"/>
    <w:rsid w:val="0019574A"/>
    <w:rsid w:val="001A08F5"/>
    <w:rsid w:val="001A291E"/>
    <w:rsid w:val="001A33FE"/>
    <w:rsid w:val="001A37C3"/>
    <w:rsid w:val="001A6FC0"/>
    <w:rsid w:val="001B0FB9"/>
    <w:rsid w:val="001B46B2"/>
    <w:rsid w:val="001C021A"/>
    <w:rsid w:val="001C0A4B"/>
    <w:rsid w:val="001C181F"/>
    <w:rsid w:val="001C182B"/>
    <w:rsid w:val="001C1D60"/>
    <w:rsid w:val="001C2F12"/>
    <w:rsid w:val="001C51DF"/>
    <w:rsid w:val="001C73C7"/>
    <w:rsid w:val="001C7A89"/>
    <w:rsid w:val="001D08BE"/>
    <w:rsid w:val="001D37AA"/>
    <w:rsid w:val="001D3A73"/>
    <w:rsid w:val="001D3EBD"/>
    <w:rsid w:val="001D648D"/>
    <w:rsid w:val="001D77BE"/>
    <w:rsid w:val="001E0001"/>
    <w:rsid w:val="001E1507"/>
    <w:rsid w:val="001E1A29"/>
    <w:rsid w:val="001E3952"/>
    <w:rsid w:val="001E589C"/>
    <w:rsid w:val="001F190F"/>
    <w:rsid w:val="001F1F66"/>
    <w:rsid w:val="001F2907"/>
    <w:rsid w:val="001F2E19"/>
    <w:rsid w:val="001F62B2"/>
    <w:rsid w:val="00204498"/>
    <w:rsid w:val="00205039"/>
    <w:rsid w:val="002128D6"/>
    <w:rsid w:val="00213E3B"/>
    <w:rsid w:val="002162CA"/>
    <w:rsid w:val="00217A5A"/>
    <w:rsid w:val="0022032C"/>
    <w:rsid w:val="002209F6"/>
    <w:rsid w:val="00220E94"/>
    <w:rsid w:val="002219B0"/>
    <w:rsid w:val="00227518"/>
    <w:rsid w:val="00231095"/>
    <w:rsid w:val="00231FB9"/>
    <w:rsid w:val="00232256"/>
    <w:rsid w:val="00236068"/>
    <w:rsid w:val="00241B77"/>
    <w:rsid w:val="00245A18"/>
    <w:rsid w:val="002460E2"/>
    <w:rsid w:val="00246B51"/>
    <w:rsid w:val="002502B7"/>
    <w:rsid w:val="002507D0"/>
    <w:rsid w:val="00250CEF"/>
    <w:rsid w:val="00251962"/>
    <w:rsid w:val="002527C9"/>
    <w:rsid w:val="00252FDC"/>
    <w:rsid w:val="002541C9"/>
    <w:rsid w:val="0025462E"/>
    <w:rsid w:val="002557D3"/>
    <w:rsid w:val="00256371"/>
    <w:rsid w:val="002603AB"/>
    <w:rsid w:val="00260519"/>
    <w:rsid w:val="00260EDD"/>
    <w:rsid w:val="00261696"/>
    <w:rsid w:val="00262DDC"/>
    <w:rsid w:val="0026358A"/>
    <w:rsid w:val="002663A1"/>
    <w:rsid w:val="002666BD"/>
    <w:rsid w:val="00266959"/>
    <w:rsid w:val="00271526"/>
    <w:rsid w:val="0027270B"/>
    <w:rsid w:val="00274135"/>
    <w:rsid w:val="00280A4B"/>
    <w:rsid w:val="0028378B"/>
    <w:rsid w:val="0028453C"/>
    <w:rsid w:val="00284C7F"/>
    <w:rsid w:val="00287C20"/>
    <w:rsid w:val="00292173"/>
    <w:rsid w:val="00292C8A"/>
    <w:rsid w:val="0029351E"/>
    <w:rsid w:val="00294315"/>
    <w:rsid w:val="00295EA7"/>
    <w:rsid w:val="00296B36"/>
    <w:rsid w:val="0029744C"/>
    <w:rsid w:val="00297870"/>
    <w:rsid w:val="002A1061"/>
    <w:rsid w:val="002A154E"/>
    <w:rsid w:val="002A635B"/>
    <w:rsid w:val="002B1226"/>
    <w:rsid w:val="002B1645"/>
    <w:rsid w:val="002B2F17"/>
    <w:rsid w:val="002B3A62"/>
    <w:rsid w:val="002B46CF"/>
    <w:rsid w:val="002B4A09"/>
    <w:rsid w:val="002B4F83"/>
    <w:rsid w:val="002C0B18"/>
    <w:rsid w:val="002C2A00"/>
    <w:rsid w:val="002C4082"/>
    <w:rsid w:val="002C75E7"/>
    <w:rsid w:val="002D4260"/>
    <w:rsid w:val="002D590E"/>
    <w:rsid w:val="002E2012"/>
    <w:rsid w:val="002E5980"/>
    <w:rsid w:val="002E5E9E"/>
    <w:rsid w:val="002E6BF1"/>
    <w:rsid w:val="002E7CA0"/>
    <w:rsid w:val="002F0370"/>
    <w:rsid w:val="002F4844"/>
    <w:rsid w:val="002F6E70"/>
    <w:rsid w:val="00300C9D"/>
    <w:rsid w:val="0030287D"/>
    <w:rsid w:val="00303151"/>
    <w:rsid w:val="00304BE8"/>
    <w:rsid w:val="0030530E"/>
    <w:rsid w:val="00310BE8"/>
    <w:rsid w:val="00312252"/>
    <w:rsid w:val="00312E93"/>
    <w:rsid w:val="003130A6"/>
    <w:rsid w:val="00315750"/>
    <w:rsid w:val="00321445"/>
    <w:rsid w:val="00321C28"/>
    <w:rsid w:val="003220CA"/>
    <w:rsid w:val="00322F92"/>
    <w:rsid w:val="00324703"/>
    <w:rsid w:val="003247C6"/>
    <w:rsid w:val="00325D08"/>
    <w:rsid w:val="00330003"/>
    <w:rsid w:val="00330B91"/>
    <w:rsid w:val="0033133F"/>
    <w:rsid w:val="0033601E"/>
    <w:rsid w:val="00336902"/>
    <w:rsid w:val="00344E1B"/>
    <w:rsid w:val="003466C5"/>
    <w:rsid w:val="00346AA0"/>
    <w:rsid w:val="00353336"/>
    <w:rsid w:val="003547C8"/>
    <w:rsid w:val="00355F4D"/>
    <w:rsid w:val="003567F5"/>
    <w:rsid w:val="003636D2"/>
    <w:rsid w:val="00363A93"/>
    <w:rsid w:val="00363BD5"/>
    <w:rsid w:val="00365B68"/>
    <w:rsid w:val="00367737"/>
    <w:rsid w:val="0037227E"/>
    <w:rsid w:val="00375640"/>
    <w:rsid w:val="003768B8"/>
    <w:rsid w:val="003815AF"/>
    <w:rsid w:val="003835EC"/>
    <w:rsid w:val="00383665"/>
    <w:rsid w:val="00383AF3"/>
    <w:rsid w:val="003900A1"/>
    <w:rsid w:val="00390974"/>
    <w:rsid w:val="00391D52"/>
    <w:rsid w:val="0039503C"/>
    <w:rsid w:val="00396E35"/>
    <w:rsid w:val="003A0CA1"/>
    <w:rsid w:val="003A182D"/>
    <w:rsid w:val="003A245D"/>
    <w:rsid w:val="003A4EC5"/>
    <w:rsid w:val="003A6693"/>
    <w:rsid w:val="003B1F5F"/>
    <w:rsid w:val="003B324C"/>
    <w:rsid w:val="003B38DA"/>
    <w:rsid w:val="003B4D54"/>
    <w:rsid w:val="003B546D"/>
    <w:rsid w:val="003B5EF2"/>
    <w:rsid w:val="003B6666"/>
    <w:rsid w:val="003B6716"/>
    <w:rsid w:val="003B7FBB"/>
    <w:rsid w:val="003C0566"/>
    <w:rsid w:val="003C0780"/>
    <w:rsid w:val="003C0EBE"/>
    <w:rsid w:val="003C1955"/>
    <w:rsid w:val="003C6F8F"/>
    <w:rsid w:val="003D13FB"/>
    <w:rsid w:val="003D25AB"/>
    <w:rsid w:val="003D307A"/>
    <w:rsid w:val="003D5E9E"/>
    <w:rsid w:val="003D633F"/>
    <w:rsid w:val="003E10B9"/>
    <w:rsid w:val="003E1759"/>
    <w:rsid w:val="003E30E8"/>
    <w:rsid w:val="003E368F"/>
    <w:rsid w:val="003E4A66"/>
    <w:rsid w:val="003E6139"/>
    <w:rsid w:val="003E6643"/>
    <w:rsid w:val="003F4123"/>
    <w:rsid w:val="003F7107"/>
    <w:rsid w:val="003F726A"/>
    <w:rsid w:val="003F7D7E"/>
    <w:rsid w:val="00400E77"/>
    <w:rsid w:val="004010DB"/>
    <w:rsid w:val="00403060"/>
    <w:rsid w:val="00410677"/>
    <w:rsid w:val="00412803"/>
    <w:rsid w:val="004129F0"/>
    <w:rsid w:val="00412F34"/>
    <w:rsid w:val="0042154A"/>
    <w:rsid w:val="00423B61"/>
    <w:rsid w:val="004276EC"/>
    <w:rsid w:val="00433294"/>
    <w:rsid w:val="00434C8F"/>
    <w:rsid w:val="00435B75"/>
    <w:rsid w:val="00436534"/>
    <w:rsid w:val="00437A64"/>
    <w:rsid w:val="00440858"/>
    <w:rsid w:val="00442EE4"/>
    <w:rsid w:val="00445C06"/>
    <w:rsid w:val="00451CC7"/>
    <w:rsid w:val="0045271A"/>
    <w:rsid w:val="004548D2"/>
    <w:rsid w:val="00454A59"/>
    <w:rsid w:val="00464DD0"/>
    <w:rsid w:val="004653F8"/>
    <w:rsid w:val="00465F4F"/>
    <w:rsid w:val="00465F71"/>
    <w:rsid w:val="004735C5"/>
    <w:rsid w:val="00474C9A"/>
    <w:rsid w:val="004757D6"/>
    <w:rsid w:val="00476582"/>
    <w:rsid w:val="00476DAD"/>
    <w:rsid w:val="00477789"/>
    <w:rsid w:val="00480D1F"/>
    <w:rsid w:val="00486F4E"/>
    <w:rsid w:val="004927A6"/>
    <w:rsid w:val="00492C96"/>
    <w:rsid w:val="00492D52"/>
    <w:rsid w:val="00493556"/>
    <w:rsid w:val="004945E0"/>
    <w:rsid w:val="00495476"/>
    <w:rsid w:val="00496012"/>
    <w:rsid w:val="004976F8"/>
    <w:rsid w:val="004A018C"/>
    <w:rsid w:val="004A14C1"/>
    <w:rsid w:val="004A1C53"/>
    <w:rsid w:val="004A333D"/>
    <w:rsid w:val="004A3DEC"/>
    <w:rsid w:val="004A3FDF"/>
    <w:rsid w:val="004A47D4"/>
    <w:rsid w:val="004A4887"/>
    <w:rsid w:val="004A603C"/>
    <w:rsid w:val="004A7C56"/>
    <w:rsid w:val="004A7D8E"/>
    <w:rsid w:val="004B444E"/>
    <w:rsid w:val="004B687A"/>
    <w:rsid w:val="004C0CE2"/>
    <w:rsid w:val="004C1842"/>
    <w:rsid w:val="004C2CFD"/>
    <w:rsid w:val="004C3933"/>
    <w:rsid w:val="004C59B3"/>
    <w:rsid w:val="004D2A79"/>
    <w:rsid w:val="004D3141"/>
    <w:rsid w:val="004D4813"/>
    <w:rsid w:val="004D6FC5"/>
    <w:rsid w:val="004D7B27"/>
    <w:rsid w:val="004E2A27"/>
    <w:rsid w:val="004E67BB"/>
    <w:rsid w:val="004F0A0D"/>
    <w:rsid w:val="004F2325"/>
    <w:rsid w:val="004F293A"/>
    <w:rsid w:val="004F414F"/>
    <w:rsid w:val="004F5F78"/>
    <w:rsid w:val="004F7DB6"/>
    <w:rsid w:val="00501DD0"/>
    <w:rsid w:val="00502466"/>
    <w:rsid w:val="00503225"/>
    <w:rsid w:val="005049F7"/>
    <w:rsid w:val="005051D7"/>
    <w:rsid w:val="00512BA0"/>
    <w:rsid w:val="005143DC"/>
    <w:rsid w:val="0051451E"/>
    <w:rsid w:val="00514EDD"/>
    <w:rsid w:val="00517BA1"/>
    <w:rsid w:val="00520604"/>
    <w:rsid w:val="00520700"/>
    <w:rsid w:val="00521168"/>
    <w:rsid w:val="00521634"/>
    <w:rsid w:val="00522C85"/>
    <w:rsid w:val="00524398"/>
    <w:rsid w:val="005247F9"/>
    <w:rsid w:val="00524ECA"/>
    <w:rsid w:val="00525208"/>
    <w:rsid w:val="00525457"/>
    <w:rsid w:val="005275D3"/>
    <w:rsid w:val="005279D6"/>
    <w:rsid w:val="005313AF"/>
    <w:rsid w:val="0053166B"/>
    <w:rsid w:val="005347F6"/>
    <w:rsid w:val="0053563B"/>
    <w:rsid w:val="0053689A"/>
    <w:rsid w:val="00540DB6"/>
    <w:rsid w:val="00542EE8"/>
    <w:rsid w:val="005435B3"/>
    <w:rsid w:val="00544618"/>
    <w:rsid w:val="00544C63"/>
    <w:rsid w:val="00545943"/>
    <w:rsid w:val="00547D0A"/>
    <w:rsid w:val="005530C5"/>
    <w:rsid w:val="00554CDF"/>
    <w:rsid w:val="005628E2"/>
    <w:rsid w:val="00564F24"/>
    <w:rsid w:val="005674BB"/>
    <w:rsid w:val="00570558"/>
    <w:rsid w:val="0057072A"/>
    <w:rsid w:val="00572149"/>
    <w:rsid w:val="005726C2"/>
    <w:rsid w:val="005738E4"/>
    <w:rsid w:val="00574C3B"/>
    <w:rsid w:val="005762C2"/>
    <w:rsid w:val="00586D9D"/>
    <w:rsid w:val="00587747"/>
    <w:rsid w:val="0058776B"/>
    <w:rsid w:val="005902F3"/>
    <w:rsid w:val="0059352E"/>
    <w:rsid w:val="00597BF2"/>
    <w:rsid w:val="00597C90"/>
    <w:rsid w:val="005A08A9"/>
    <w:rsid w:val="005A1470"/>
    <w:rsid w:val="005A2909"/>
    <w:rsid w:val="005A575D"/>
    <w:rsid w:val="005A61B6"/>
    <w:rsid w:val="005B504A"/>
    <w:rsid w:val="005B6BFB"/>
    <w:rsid w:val="005C0A5E"/>
    <w:rsid w:val="005C28A5"/>
    <w:rsid w:val="005C2F22"/>
    <w:rsid w:val="005C325F"/>
    <w:rsid w:val="005C3A87"/>
    <w:rsid w:val="005C3FC8"/>
    <w:rsid w:val="005C519E"/>
    <w:rsid w:val="005C537B"/>
    <w:rsid w:val="005C64D7"/>
    <w:rsid w:val="005C7FBA"/>
    <w:rsid w:val="005D188C"/>
    <w:rsid w:val="005D2A0C"/>
    <w:rsid w:val="005E0F24"/>
    <w:rsid w:val="005E2E8C"/>
    <w:rsid w:val="005E4FD5"/>
    <w:rsid w:val="005F12C7"/>
    <w:rsid w:val="005F180B"/>
    <w:rsid w:val="005F2CE9"/>
    <w:rsid w:val="005F4BAC"/>
    <w:rsid w:val="005F58C5"/>
    <w:rsid w:val="005F7CB8"/>
    <w:rsid w:val="00600A23"/>
    <w:rsid w:val="006016D1"/>
    <w:rsid w:val="00601858"/>
    <w:rsid w:val="00602450"/>
    <w:rsid w:val="00604FE0"/>
    <w:rsid w:val="00605640"/>
    <w:rsid w:val="00605833"/>
    <w:rsid w:val="00605FF7"/>
    <w:rsid w:val="00610923"/>
    <w:rsid w:val="006114AB"/>
    <w:rsid w:val="00612D31"/>
    <w:rsid w:val="00613326"/>
    <w:rsid w:val="00614751"/>
    <w:rsid w:val="00620B9B"/>
    <w:rsid w:val="00620C93"/>
    <w:rsid w:val="006210D2"/>
    <w:rsid w:val="006242D8"/>
    <w:rsid w:val="00626FA8"/>
    <w:rsid w:val="00631580"/>
    <w:rsid w:val="006317B9"/>
    <w:rsid w:val="0063190E"/>
    <w:rsid w:val="00634C85"/>
    <w:rsid w:val="00636183"/>
    <w:rsid w:val="006361C3"/>
    <w:rsid w:val="00636294"/>
    <w:rsid w:val="006378CA"/>
    <w:rsid w:val="00640373"/>
    <w:rsid w:val="00640903"/>
    <w:rsid w:val="00640AD0"/>
    <w:rsid w:val="006435E9"/>
    <w:rsid w:val="006461D9"/>
    <w:rsid w:val="00647572"/>
    <w:rsid w:val="00652AFB"/>
    <w:rsid w:val="0065485C"/>
    <w:rsid w:val="00654994"/>
    <w:rsid w:val="00656E14"/>
    <w:rsid w:val="0066179B"/>
    <w:rsid w:val="00663DA6"/>
    <w:rsid w:val="006643AE"/>
    <w:rsid w:val="006657A1"/>
    <w:rsid w:val="006661B0"/>
    <w:rsid w:val="00676DAF"/>
    <w:rsid w:val="006776F9"/>
    <w:rsid w:val="006779CC"/>
    <w:rsid w:val="00677EE4"/>
    <w:rsid w:val="00677F30"/>
    <w:rsid w:val="00680E27"/>
    <w:rsid w:val="00681400"/>
    <w:rsid w:val="00684C53"/>
    <w:rsid w:val="00685211"/>
    <w:rsid w:val="00685C2D"/>
    <w:rsid w:val="00687392"/>
    <w:rsid w:val="0069035E"/>
    <w:rsid w:val="00691242"/>
    <w:rsid w:val="0069160B"/>
    <w:rsid w:val="00693E73"/>
    <w:rsid w:val="00693EA1"/>
    <w:rsid w:val="00697310"/>
    <w:rsid w:val="00697BB5"/>
    <w:rsid w:val="00697E7A"/>
    <w:rsid w:val="006A0DDC"/>
    <w:rsid w:val="006A1AE0"/>
    <w:rsid w:val="006A379F"/>
    <w:rsid w:val="006A6DC8"/>
    <w:rsid w:val="006A721E"/>
    <w:rsid w:val="006B6FCE"/>
    <w:rsid w:val="006B780A"/>
    <w:rsid w:val="006C44A7"/>
    <w:rsid w:val="006C5D07"/>
    <w:rsid w:val="006C5F16"/>
    <w:rsid w:val="006C6F67"/>
    <w:rsid w:val="006C71D2"/>
    <w:rsid w:val="006D63C5"/>
    <w:rsid w:val="006E2B76"/>
    <w:rsid w:val="006E4BCA"/>
    <w:rsid w:val="006E5D34"/>
    <w:rsid w:val="006E67BF"/>
    <w:rsid w:val="006E7476"/>
    <w:rsid w:val="006E7ECE"/>
    <w:rsid w:val="006F13A7"/>
    <w:rsid w:val="007011EE"/>
    <w:rsid w:val="0070487B"/>
    <w:rsid w:val="00704DF8"/>
    <w:rsid w:val="00706566"/>
    <w:rsid w:val="0072076E"/>
    <w:rsid w:val="007209DC"/>
    <w:rsid w:val="00723F84"/>
    <w:rsid w:val="0072538E"/>
    <w:rsid w:val="0072717B"/>
    <w:rsid w:val="007306F9"/>
    <w:rsid w:val="00732D57"/>
    <w:rsid w:val="00734CAD"/>
    <w:rsid w:val="00736467"/>
    <w:rsid w:val="00740C95"/>
    <w:rsid w:val="00742CC0"/>
    <w:rsid w:val="00743F7D"/>
    <w:rsid w:val="0074502B"/>
    <w:rsid w:val="00746005"/>
    <w:rsid w:val="007479C6"/>
    <w:rsid w:val="007509F1"/>
    <w:rsid w:val="007522EB"/>
    <w:rsid w:val="00756744"/>
    <w:rsid w:val="00760F84"/>
    <w:rsid w:val="0076128D"/>
    <w:rsid w:val="00761698"/>
    <w:rsid w:val="00763931"/>
    <w:rsid w:val="007647F5"/>
    <w:rsid w:val="00764E03"/>
    <w:rsid w:val="00773385"/>
    <w:rsid w:val="00774E9E"/>
    <w:rsid w:val="00775058"/>
    <w:rsid w:val="00775FE3"/>
    <w:rsid w:val="00775FF3"/>
    <w:rsid w:val="007773C9"/>
    <w:rsid w:val="007803FA"/>
    <w:rsid w:val="00781041"/>
    <w:rsid w:val="007824E2"/>
    <w:rsid w:val="007825D9"/>
    <w:rsid w:val="007865BA"/>
    <w:rsid w:val="00787409"/>
    <w:rsid w:val="00791EC6"/>
    <w:rsid w:val="00792545"/>
    <w:rsid w:val="007942A1"/>
    <w:rsid w:val="00794A02"/>
    <w:rsid w:val="007A1CC9"/>
    <w:rsid w:val="007A29B7"/>
    <w:rsid w:val="007A3729"/>
    <w:rsid w:val="007A484E"/>
    <w:rsid w:val="007A4B1D"/>
    <w:rsid w:val="007A5BA9"/>
    <w:rsid w:val="007A74D9"/>
    <w:rsid w:val="007B13EA"/>
    <w:rsid w:val="007B1BDF"/>
    <w:rsid w:val="007B6FE7"/>
    <w:rsid w:val="007B7422"/>
    <w:rsid w:val="007C1C25"/>
    <w:rsid w:val="007C42D5"/>
    <w:rsid w:val="007C6C47"/>
    <w:rsid w:val="007D0A14"/>
    <w:rsid w:val="007D3057"/>
    <w:rsid w:val="007D3E86"/>
    <w:rsid w:val="007D4893"/>
    <w:rsid w:val="007D712A"/>
    <w:rsid w:val="007E0BDB"/>
    <w:rsid w:val="007E1972"/>
    <w:rsid w:val="007E2545"/>
    <w:rsid w:val="007E31DA"/>
    <w:rsid w:val="007E3464"/>
    <w:rsid w:val="007E4366"/>
    <w:rsid w:val="007E4461"/>
    <w:rsid w:val="007E4B0C"/>
    <w:rsid w:val="007E5F9D"/>
    <w:rsid w:val="007E7B31"/>
    <w:rsid w:val="007F1150"/>
    <w:rsid w:val="007F1D94"/>
    <w:rsid w:val="007F28CD"/>
    <w:rsid w:val="007F2AC7"/>
    <w:rsid w:val="007F2DEF"/>
    <w:rsid w:val="007F5CC2"/>
    <w:rsid w:val="007F5D38"/>
    <w:rsid w:val="008013A2"/>
    <w:rsid w:val="00801DC6"/>
    <w:rsid w:val="008024DC"/>
    <w:rsid w:val="008055CE"/>
    <w:rsid w:val="00815198"/>
    <w:rsid w:val="00823087"/>
    <w:rsid w:val="00827148"/>
    <w:rsid w:val="008305A8"/>
    <w:rsid w:val="0083063A"/>
    <w:rsid w:val="00830EF6"/>
    <w:rsid w:val="008330A2"/>
    <w:rsid w:val="0083463F"/>
    <w:rsid w:val="00834D2F"/>
    <w:rsid w:val="00835F30"/>
    <w:rsid w:val="00836FEF"/>
    <w:rsid w:val="008403E7"/>
    <w:rsid w:val="00851FB2"/>
    <w:rsid w:val="0085724A"/>
    <w:rsid w:val="00860A1A"/>
    <w:rsid w:val="00860B10"/>
    <w:rsid w:val="00862A3F"/>
    <w:rsid w:val="00862E52"/>
    <w:rsid w:val="00865A85"/>
    <w:rsid w:val="00865EB6"/>
    <w:rsid w:val="00871672"/>
    <w:rsid w:val="00871FF3"/>
    <w:rsid w:val="00872AB2"/>
    <w:rsid w:val="00874D30"/>
    <w:rsid w:val="008752F7"/>
    <w:rsid w:val="00876136"/>
    <w:rsid w:val="00876BFD"/>
    <w:rsid w:val="00880B99"/>
    <w:rsid w:val="0088172B"/>
    <w:rsid w:val="008837E3"/>
    <w:rsid w:val="0088385B"/>
    <w:rsid w:val="00883C1B"/>
    <w:rsid w:val="0088549F"/>
    <w:rsid w:val="008870A7"/>
    <w:rsid w:val="00890848"/>
    <w:rsid w:val="0089152D"/>
    <w:rsid w:val="008915B6"/>
    <w:rsid w:val="00892399"/>
    <w:rsid w:val="00892DF7"/>
    <w:rsid w:val="00896CD4"/>
    <w:rsid w:val="00897B8B"/>
    <w:rsid w:val="008A1F91"/>
    <w:rsid w:val="008A2516"/>
    <w:rsid w:val="008A4931"/>
    <w:rsid w:val="008B04BD"/>
    <w:rsid w:val="008B17DD"/>
    <w:rsid w:val="008B2B3C"/>
    <w:rsid w:val="008B3754"/>
    <w:rsid w:val="008B6134"/>
    <w:rsid w:val="008C6BD2"/>
    <w:rsid w:val="008D00CD"/>
    <w:rsid w:val="008D016F"/>
    <w:rsid w:val="008D1864"/>
    <w:rsid w:val="008D20F6"/>
    <w:rsid w:val="008D2196"/>
    <w:rsid w:val="008D441E"/>
    <w:rsid w:val="008D6A01"/>
    <w:rsid w:val="008E0472"/>
    <w:rsid w:val="008E0F82"/>
    <w:rsid w:val="008E1A8D"/>
    <w:rsid w:val="008E2BB6"/>
    <w:rsid w:val="008E4E7F"/>
    <w:rsid w:val="008F065D"/>
    <w:rsid w:val="008F4E58"/>
    <w:rsid w:val="008F633F"/>
    <w:rsid w:val="0090241E"/>
    <w:rsid w:val="0090358F"/>
    <w:rsid w:val="00903D0C"/>
    <w:rsid w:val="00904858"/>
    <w:rsid w:val="0090570C"/>
    <w:rsid w:val="00911672"/>
    <w:rsid w:val="009120EB"/>
    <w:rsid w:val="00912A41"/>
    <w:rsid w:val="00914C3C"/>
    <w:rsid w:val="0091638C"/>
    <w:rsid w:val="0091796A"/>
    <w:rsid w:val="009228F3"/>
    <w:rsid w:val="00926975"/>
    <w:rsid w:val="00926DA2"/>
    <w:rsid w:val="0092702C"/>
    <w:rsid w:val="009311A3"/>
    <w:rsid w:val="00932216"/>
    <w:rsid w:val="00936CB5"/>
    <w:rsid w:val="009413D3"/>
    <w:rsid w:val="00942B78"/>
    <w:rsid w:val="00943250"/>
    <w:rsid w:val="00947AA3"/>
    <w:rsid w:val="00950AA7"/>
    <w:rsid w:val="00952B12"/>
    <w:rsid w:val="00952D2A"/>
    <w:rsid w:val="0095578B"/>
    <w:rsid w:val="0095608A"/>
    <w:rsid w:val="009563BE"/>
    <w:rsid w:val="00956DD1"/>
    <w:rsid w:val="0096184C"/>
    <w:rsid w:val="00962063"/>
    <w:rsid w:val="00963D07"/>
    <w:rsid w:val="00967B45"/>
    <w:rsid w:val="00967FD2"/>
    <w:rsid w:val="00971E44"/>
    <w:rsid w:val="00972AC5"/>
    <w:rsid w:val="00982601"/>
    <w:rsid w:val="0098436C"/>
    <w:rsid w:val="00984900"/>
    <w:rsid w:val="009878A7"/>
    <w:rsid w:val="00987935"/>
    <w:rsid w:val="00990EAE"/>
    <w:rsid w:val="00991274"/>
    <w:rsid w:val="0099235C"/>
    <w:rsid w:val="009931BE"/>
    <w:rsid w:val="00995D6B"/>
    <w:rsid w:val="009969B8"/>
    <w:rsid w:val="00997398"/>
    <w:rsid w:val="009A08F1"/>
    <w:rsid w:val="009A275F"/>
    <w:rsid w:val="009A2B7E"/>
    <w:rsid w:val="009A46A6"/>
    <w:rsid w:val="009A7094"/>
    <w:rsid w:val="009A7DB6"/>
    <w:rsid w:val="009B0128"/>
    <w:rsid w:val="009B0182"/>
    <w:rsid w:val="009B135E"/>
    <w:rsid w:val="009B1940"/>
    <w:rsid w:val="009B4A97"/>
    <w:rsid w:val="009B67A2"/>
    <w:rsid w:val="009B6A70"/>
    <w:rsid w:val="009C1DDE"/>
    <w:rsid w:val="009C4F3A"/>
    <w:rsid w:val="009C5EF0"/>
    <w:rsid w:val="009C68FC"/>
    <w:rsid w:val="009D2663"/>
    <w:rsid w:val="009D4808"/>
    <w:rsid w:val="009D5F6C"/>
    <w:rsid w:val="009E06EC"/>
    <w:rsid w:val="009E473D"/>
    <w:rsid w:val="009E4841"/>
    <w:rsid w:val="009E5AA3"/>
    <w:rsid w:val="009E7236"/>
    <w:rsid w:val="009E7FF7"/>
    <w:rsid w:val="009F1B7B"/>
    <w:rsid w:val="009F55DF"/>
    <w:rsid w:val="009F7B50"/>
    <w:rsid w:val="00A008EC"/>
    <w:rsid w:val="00A01F0C"/>
    <w:rsid w:val="00A02551"/>
    <w:rsid w:val="00A03526"/>
    <w:rsid w:val="00A04B01"/>
    <w:rsid w:val="00A07099"/>
    <w:rsid w:val="00A079CA"/>
    <w:rsid w:val="00A10CC5"/>
    <w:rsid w:val="00A12978"/>
    <w:rsid w:val="00A14840"/>
    <w:rsid w:val="00A1589A"/>
    <w:rsid w:val="00A16B3F"/>
    <w:rsid w:val="00A16C7F"/>
    <w:rsid w:val="00A16D5D"/>
    <w:rsid w:val="00A173AC"/>
    <w:rsid w:val="00A17FD2"/>
    <w:rsid w:val="00A21534"/>
    <w:rsid w:val="00A2189E"/>
    <w:rsid w:val="00A22162"/>
    <w:rsid w:val="00A22750"/>
    <w:rsid w:val="00A266F6"/>
    <w:rsid w:val="00A308A8"/>
    <w:rsid w:val="00A30CC3"/>
    <w:rsid w:val="00A3374E"/>
    <w:rsid w:val="00A355E5"/>
    <w:rsid w:val="00A36C32"/>
    <w:rsid w:val="00A37E02"/>
    <w:rsid w:val="00A42861"/>
    <w:rsid w:val="00A43660"/>
    <w:rsid w:val="00A51A32"/>
    <w:rsid w:val="00A51D28"/>
    <w:rsid w:val="00A51F90"/>
    <w:rsid w:val="00A572A1"/>
    <w:rsid w:val="00A578EF"/>
    <w:rsid w:val="00A57AE4"/>
    <w:rsid w:val="00A60888"/>
    <w:rsid w:val="00A625E6"/>
    <w:rsid w:val="00A642FE"/>
    <w:rsid w:val="00A647AE"/>
    <w:rsid w:val="00A667E2"/>
    <w:rsid w:val="00A72352"/>
    <w:rsid w:val="00A7281C"/>
    <w:rsid w:val="00A767E7"/>
    <w:rsid w:val="00A77074"/>
    <w:rsid w:val="00A77E93"/>
    <w:rsid w:val="00A82189"/>
    <w:rsid w:val="00A85279"/>
    <w:rsid w:val="00A91472"/>
    <w:rsid w:val="00A92045"/>
    <w:rsid w:val="00A937FF"/>
    <w:rsid w:val="00A93CEA"/>
    <w:rsid w:val="00A94DB7"/>
    <w:rsid w:val="00A95A1E"/>
    <w:rsid w:val="00A9657D"/>
    <w:rsid w:val="00AA08FD"/>
    <w:rsid w:val="00AA415D"/>
    <w:rsid w:val="00AA4E83"/>
    <w:rsid w:val="00AA667F"/>
    <w:rsid w:val="00AB1237"/>
    <w:rsid w:val="00AB42DC"/>
    <w:rsid w:val="00AB45F2"/>
    <w:rsid w:val="00AB566C"/>
    <w:rsid w:val="00AB6086"/>
    <w:rsid w:val="00AB6B8F"/>
    <w:rsid w:val="00AB6E61"/>
    <w:rsid w:val="00AC1626"/>
    <w:rsid w:val="00AC598D"/>
    <w:rsid w:val="00AC5AF2"/>
    <w:rsid w:val="00AC67DE"/>
    <w:rsid w:val="00AD38AB"/>
    <w:rsid w:val="00AD5F11"/>
    <w:rsid w:val="00AD61A2"/>
    <w:rsid w:val="00AD6A8F"/>
    <w:rsid w:val="00AE47EA"/>
    <w:rsid w:val="00AE4AB4"/>
    <w:rsid w:val="00AE5519"/>
    <w:rsid w:val="00AE5C4E"/>
    <w:rsid w:val="00AE7C05"/>
    <w:rsid w:val="00AF07ED"/>
    <w:rsid w:val="00B02D71"/>
    <w:rsid w:val="00B033BB"/>
    <w:rsid w:val="00B05582"/>
    <w:rsid w:val="00B0684D"/>
    <w:rsid w:val="00B07615"/>
    <w:rsid w:val="00B07810"/>
    <w:rsid w:val="00B07EE2"/>
    <w:rsid w:val="00B1195C"/>
    <w:rsid w:val="00B12C64"/>
    <w:rsid w:val="00B14369"/>
    <w:rsid w:val="00B15861"/>
    <w:rsid w:val="00B179BB"/>
    <w:rsid w:val="00B2524C"/>
    <w:rsid w:val="00B269D0"/>
    <w:rsid w:val="00B301E9"/>
    <w:rsid w:val="00B30DCA"/>
    <w:rsid w:val="00B32507"/>
    <w:rsid w:val="00B347F2"/>
    <w:rsid w:val="00B361C4"/>
    <w:rsid w:val="00B3636D"/>
    <w:rsid w:val="00B40D87"/>
    <w:rsid w:val="00B4139A"/>
    <w:rsid w:val="00B41A9F"/>
    <w:rsid w:val="00B448B8"/>
    <w:rsid w:val="00B45173"/>
    <w:rsid w:val="00B46CE9"/>
    <w:rsid w:val="00B54F46"/>
    <w:rsid w:val="00B57114"/>
    <w:rsid w:val="00B6080B"/>
    <w:rsid w:val="00B60F21"/>
    <w:rsid w:val="00B6445D"/>
    <w:rsid w:val="00B659CE"/>
    <w:rsid w:val="00B66E2B"/>
    <w:rsid w:val="00B742E5"/>
    <w:rsid w:val="00B774F9"/>
    <w:rsid w:val="00B77B44"/>
    <w:rsid w:val="00B80BD1"/>
    <w:rsid w:val="00B821E0"/>
    <w:rsid w:val="00B823CD"/>
    <w:rsid w:val="00B835DB"/>
    <w:rsid w:val="00B8377D"/>
    <w:rsid w:val="00B84C62"/>
    <w:rsid w:val="00B8546C"/>
    <w:rsid w:val="00B878B5"/>
    <w:rsid w:val="00B87CBC"/>
    <w:rsid w:val="00B9057A"/>
    <w:rsid w:val="00B927A7"/>
    <w:rsid w:val="00B96FD7"/>
    <w:rsid w:val="00B97B00"/>
    <w:rsid w:val="00BA28F9"/>
    <w:rsid w:val="00BA29E1"/>
    <w:rsid w:val="00BA2AA3"/>
    <w:rsid w:val="00BA550E"/>
    <w:rsid w:val="00BA5E4B"/>
    <w:rsid w:val="00BB00B2"/>
    <w:rsid w:val="00BB0E1D"/>
    <w:rsid w:val="00BB1784"/>
    <w:rsid w:val="00BB32B3"/>
    <w:rsid w:val="00BB55E1"/>
    <w:rsid w:val="00BB59F2"/>
    <w:rsid w:val="00BB6BD1"/>
    <w:rsid w:val="00BC0359"/>
    <w:rsid w:val="00BC16A9"/>
    <w:rsid w:val="00BC1D4A"/>
    <w:rsid w:val="00BC1E36"/>
    <w:rsid w:val="00BC2B57"/>
    <w:rsid w:val="00BC526F"/>
    <w:rsid w:val="00BC5617"/>
    <w:rsid w:val="00BC57AB"/>
    <w:rsid w:val="00BC605B"/>
    <w:rsid w:val="00BC6EDB"/>
    <w:rsid w:val="00BC74DC"/>
    <w:rsid w:val="00BC7D49"/>
    <w:rsid w:val="00BD0694"/>
    <w:rsid w:val="00BD0A4D"/>
    <w:rsid w:val="00BD6465"/>
    <w:rsid w:val="00BD6796"/>
    <w:rsid w:val="00BE06DB"/>
    <w:rsid w:val="00BE0AC9"/>
    <w:rsid w:val="00BE0B2E"/>
    <w:rsid w:val="00BE1067"/>
    <w:rsid w:val="00BE4DE9"/>
    <w:rsid w:val="00BE5BA8"/>
    <w:rsid w:val="00BE74D3"/>
    <w:rsid w:val="00BE7D4F"/>
    <w:rsid w:val="00BE7E9C"/>
    <w:rsid w:val="00BF229D"/>
    <w:rsid w:val="00BF252C"/>
    <w:rsid w:val="00BF3616"/>
    <w:rsid w:val="00BF47A5"/>
    <w:rsid w:val="00BF7898"/>
    <w:rsid w:val="00C00803"/>
    <w:rsid w:val="00C02258"/>
    <w:rsid w:val="00C02EBA"/>
    <w:rsid w:val="00C04776"/>
    <w:rsid w:val="00C05EA8"/>
    <w:rsid w:val="00C10FDF"/>
    <w:rsid w:val="00C15D71"/>
    <w:rsid w:val="00C213C3"/>
    <w:rsid w:val="00C21E30"/>
    <w:rsid w:val="00C24BFE"/>
    <w:rsid w:val="00C312F4"/>
    <w:rsid w:val="00C32524"/>
    <w:rsid w:val="00C337B3"/>
    <w:rsid w:val="00C422A1"/>
    <w:rsid w:val="00C44860"/>
    <w:rsid w:val="00C448F9"/>
    <w:rsid w:val="00C44D00"/>
    <w:rsid w:val="00C513B4"/>
    <w:rsid w:val="00C55040"/>
    <w:rsid w:val="00C66E73"/>
    <w:rsid w:val="00C67738"/>
    <w:rsid w:val="00C70779"/>
    <w:rsid w:val="00C70C42"/>
    <w:rsid w:val="00C735E2"/>
    <w:rsid w:val="00C73FA7"/>
    <w:rsid w:val="00C7534A"/>
    <w:rsid w:val="00C75510"/>
    <w:rsid w:val="00C7580E"/>
    <w:rsid w:val="00C77127"/>
    <w:rsid w:val="00C83292"/>
    <w:rsid w:val="00C874A9"/>
    <w:rsid w:val="00C90576"/>
    <w:rsid w:val="00C93779"/>
    <w:rsid w:val="00C951DD"/>
    <w:rsid w:val="00CA130E"/>
    <w:rsid w:val="00CA2F60"/>
    <w:rsid w:val="00CA3193"/>
    <w:rsid w:val="00CA5EC9"/>
    <w:rsid w:val="00CB2439"/>
    <w:rsid w:val="00CB358F"/>
    <w:rsid w:val="00CB6A57"/>
    <w:rsid w:val="00CB7D91"/>
    <w:rsid w:val="00CC1CBB"/>
    <w:rsid w:val="00CC2090"/>
    <w:rsid w:val="00CC2232"/>
    <w:rsid w:val="00CC3889"/>
    <w:rsid w:val="00CC3D73"/>
    <w:rsid w:val="00CC3EB7"/>
    <w:rsid w:val="00CC4B36"/>
    <w:rsid w:val="00CC5EBD"/>
    <w:rsid w:val="00CC6A1E"/>
    <w:rsid w:val="00CC6E01"/>
    <w:rsid w:val="00CC6FCE"/>
    <w:rsid w:val="00CD0240"/>
    <w:rsid w:val="00CD1ECB"/>
    <w:rsid w:val="00CD3084"/>
    <w:rsid w:val="00CD5D57"/>
    <w:rsid w:val="00CD7648"/>
    <w:rsid w:val="00CD7FBF"/>
    <w:rsid w:val="00CE093F"/>
    <w:rsid w:val="00CE350A"/>
    <w:rsid w:val="00CE3F71"/>
    <w:rsid w:val="00CE6504"/>
    <w:rsid w:val="00CE6B8E"/>
    <w:rsid w:val="00CF0434"/>
    <w:rsid w:val="00CF63E2"/>
    <w:rsid w:val="00D005B7"/>
    <w:rsid w:val="00D006BE"/>
    <w:rsid w:val="00D00F94"/>
    <w:rsid w:val="00D04336"/>
    <w:rsid w:val="00D05CA0"/>
    <w:rsid w:val="00D06DCA"/>
    <w:rsid w:val="00D14E3A"/>
    <w:rsid w:val="00D16BD9"/>
    <w:rsid w:val="00D206E4"/>
    <w:rsid w:val="00D25A5B"/>
    <w:rsid w:val="00D25D00"/>
    <w:rsid w:val="00D26EAE"/>
    <w:rsid w:val="00D279F7"/>
    <w:rsid w:val="00D32C7F"/>
    <w:rsid w:val="00D407F2"/>
    <w:rsid w:val="00D423A2"/>
    <w:rsid w:val="00D42A95"/>
    <w:rsid w:val="00D430EE"/>
    <w:rsid w:val="00D433E7"/>
    <w:rsid w:val="00D4496E"/>
    <w:rsid w:val="00D47F89"/>
    <w:rsid w:val="00D524CA"/>
    <w:rsid w:val="00D551D2"/>
    <w:rsid w:val="00D61AAB"/>
    <w:rsid w:val="00D62455"/>
    <w:rsid w:val="00D6561F"/>
    <w:rsid w:val="00D7147B"/>
    <w:rsid w:val="00D72E8C"/>
    <w:rsid w:val="00D7454A"/>
    <w:rsid w:val="00D76DBC"/>
    <w:rsid w:val="00D81F77"/>
    <w:rsid w:val="00D82AE3"/>
    <w:rsid w:val="00D860F5"/>
    <w:rsid w:val="00D86DAD"/>
    <w:rsid w:val="00D90407"/>
    <w:rsid w:val="00D945AB"/>
    <w:rsid w:val="00D9716F"/>
    <w:rsid w:val="00DA131A"/>
    <w:rsid w:val="00DA3164"/>
    <w:rsid w:val="00DA4167"/>
    <w:rsid w:val="00DA42B7"/>
    <w:rsid w:val="00DA4481"/>
    <w:rsid w:val="00DA4A29"/>
    <w:rsid w:val="00DA7642"/>
    <w:rsid w:val="00DB09A5"/>
    <w:rsid w:val="00DB2077"/>
    <w:rsid w:val="00DB2164"/>
    <w:rsid w:val="00DB4208"/>
    <w:rsid w:val="00DB6BF2"/>
    <w:rsid w:val="00DB769E"/>
    <w:rsid w:val="00DC01A4"/>
    <w:rsid w:val="00DC0724"/>
    <w:rsid w:val="00DC770C"/>
    <w:rsid w:val="00DD09C8"/>
    <w:rsid w:val="00DD0CC9"/>
    <w:rsid w:val="00DD187D"/>
    <w:rsid w:val="00DD473B"/>
    <w:rsid w:val="00DE161F"/>
    <w:rsid w:val="00DE4ECA"/>
    <w:rsid w:val="00DE692C"/>
    <w:rsid w:val="00DF075A"/>
    <w:rsid w:val="00DF15C0"/>
    <w:rsid w:val="00DF22B5"/>
    <w:rsid w:val="00DF3726"/>
    <w:rsid w:val="00DF3EDD"/>
    <w:rsid w:val="00DF4CEB"/>
    <w:rsid w:val="00DF62B0"/>
    <w:rsid w:val="00DF64BF"/>
    <w:rsid w:val="00DF7DE1"/>
    <w:rsid w:val="00E0147E"/>
    <w:rsid w:val="00E050D8"/>
    <w:rsid w:val="00E05CEC"/>
    <w:rsid w:val="00E06CE4"/>
    <w:rsid w:val="00E071CE"/>
    <w:rsid w:val="00E0788B"/>
    <w:rsid w:val="00E07ABD"/>
    <w:rsid w:val="00E11B01"/>
    <w:rsid w:val="00E13A3A"/>
    <w:rsid w:val="00E142DC"/>
    <w:rsid w:val="00E14B27"/>
    <w:rsid w:val="00E17EF0"/>
    <w:rsid w:val="00E21B6C"/>
    <w:rsid w:val="00E233EF"/>
    <w:rsid w:val="00E23B74"/>
    <w:rsid w:val="00E24B5E"/>
    <w:rsid w:val="00E263A4"/>
    <w:rsid w:val="00E273D1"/>
    <w:rsid w:val="00E278CF"/>
    <w:rsid w:val="00E30ED1"/>
    <w:rsid w:val="00E33946"/>
    <w:rsid w:val="00E34DCB"/>
    <w:rsid w:val="00E357E0"/>
    <w:rsid w:val="00E426DE"/>
    <w:rsid w:val="00E44F40"/>
    <w:rsid w:val="00E46481"/>
    <w:rsid w:val="00E472B1"/>
    <w:rsid w:val="00E47479"/>
    <w:rsid w:val="00E5073A"/>
    <w:rsid w:val="00E5137C"/>
    <w:rsid w:val="00E51CFC"/>
    <w:rsid w:val="00E54AD3"/>
    <w:rsid w:val="00E55CE1"/>
    <w:rsid w:val="00E55FAE"/>
    <w:rsid w:val="00E61FA2"/>
    <w:rsid w:val="00E6729A"/>
    <w:rsid w:val="00E711F4"/>
    <w:rsid w:val="00E73305"/>
    <w:rsid w:val="00E73437"/>
    <w:rsid w:val="00E77E9A"/>
    <w:rsid w:val="00E8146E"/>
    <w:rsid w:val="00E8183F"/>
    <w:rsid w:val="00E82484"/>
    <w:rsid w:val="00E82580"/>
    <w:rsid w:val="00E825F6"/>
    <w:rsid w:val="00E8353C"/>
    <w:rsid w:val="00E906CA"/>
    <w:rsid w:val="00E9487E"/>
    <w:rsid w:val="00EA1203"/>
    <w:rsid w:val="00EA6809"/>
    <w:rsid w:val="00EA6EB5"/>
    <w:rsid w:val="00EA7E55"/>
    <w:rsid w:val="00EB31A1"/>
    <w:rsid w:val="00EB328F"/>
    <w:rsid w:val="00EB343C"/>
    <w:rsid w:val="00EB4818"/>
    <w:rsid w:val="00EB5629"/>
    <w:rsid w:val="00EC02C6"/>
    <w:rsid w:val="00EC0613"/>
    <w:rsid w:val="00EC19A6"/>
    <w:rsid w:val="00EC2767"/>
    <w:rsid w:val="00EC50D3"/>
    <w:rsid w:val="00ED28CC"/>
    <w:rsid w:val="00ED3144"/>
    <w:rsid w:val="00ED6C8F"/>
    <w:rsid w:val="00EE00AF"/>
    <w:rsid w:val="00EE08D8"/>
    <w:rsid w:val="00EE12D0"/>
    <w:rsid w:val="00EE3F3E"/>
    <w:rsid w:val="00EE52E8"/>
    <w:rsid w:val="00EF0164"/>
    <w:rsid w:val="00EF2C8F"/>
    <w:rsid w:val="00EF499D"/>
    <w:rsid w:val="00EF5F7D"/>
    <w:rsid w:val="00EF67F3"/>
    <w:rsid w:val="00EF7CAA"/>
    <w:rsid w:val="00F00E4D"/>
    <w:rsid w:val="00F01B8B"/>
    <w:rsid w:val="00F0401C"/>
    <w:rsid w:val="00F0451C"/>
    <w:rsid w:val="00F10A30"/>
    <w:rsid w:val="00F11EB8"/>
    <w:rsid w:val="00F14898"/>
    <w:rsid w:val="00F153C9"/>
    <w:rsid w:val="00F155F8"/>
    <w:rsid w:val="00F17F97"/>
    <w:rsid w:val="00F229F1"/>
    <w:rsid w:val="00F23A95"/>
    <w:rsid w:val="00F23B94"/>
    <w:rsid w:val="00F23E65"/>
    <w:rsid w:val="00F24B8E"/>
    <w:rsid w:val="00F27DBC"/>
    <w:rsid w:val="00F334AF"/>
    <w:rsid w:val="00F3424F"/>
    <w:rsid w:val="00F34FD3"/>
    <w:rsid w:val="00F36050"/>
    <w:rsid w:val="00F367B0"/>
    <w:rsid w:val="00F36A39"/>
    <w:rsid w:val="00F375DB"/>
    <w:rsid w:val="00F3764B"/>
    <w:rsid w:val="00F40624"/>
    <w:rsid w:val="00F4104B"/>
    <w:rsid w:val="00F41CA1"/>
    <w:rsid w:val="00F500A1"/>
    <w:rsid w:val="00F52741"/>
    <w:rsid w:val="00F529E9"/>
    <w:rsid w:val="00F52FD7"/>
    <w:rsid w:val="00F56DE3"/>
    <w:rsid w:val="00F5720C"/>
    <w:rsid w:val="00F57E75"/>
    <w:rsid w:val="00F612DA"/>
    <w:rsid w:val="00F61F29"/>
    <w:rsid w:val="00F6364A"/>
    <w:rsid w:val="00F658E2"/>
    <w:rsid w:val="00F7023D"/>
    <w:rsid w:val="00F73A61"/>
    <w:rsid w:val="00F76193"/>
    <w:rsid w:val="00F7640B"/>
    <w:rsid w:val="00F764CA"/>
    <w:rsid w:val="00F83CCE"/>
    <w:rsid w:val="00F84383"/>
    <w:rsid w:val="00F84D09"/>
    <w:rsid w:val="00F85E70"/>
    <w:rsid w:val="00F90E30"/>
    <w:rsid w:val="00F90FCF"/>
    <w:rsid w:val="00F921BD"/>
    <w:rsid w:val="00F96E67"/>
    <w:rsid w:val="00FA0632"/>
    <w:rsid w:val="00FA07C3"/>
    <w:rsid w:val="00FA4DA5"/>
    <w:rsid w:val="00FA5A51"/>
    <w:rsid w:val="00FA698E"/>
    <w:rsid w:val="00FA7AC5"/>
    <w:rsid w:val="00FB668D"/>
    <w:rsid w:val="00FB673B"/>
    <w:rsid w:val="00FB6BD2"/>
    <w:rsid w:val="00FB7E0E"/>
    <w:rsid w:val="00FC41CE"/>
    <w:rsid w:val="00FC545F"/>
    <w:rsid w:val="00FC66F0"/>
    <w:rsid w:val="00FC7118"/>
    <w:rsid w:val="00FD3304"/>
    <w:rsid w:val="00FD34AD"/>
    <w:rsid w:val="00FD4CB1"/>
    <w:rsid w:val="00FD567B"/>
    <w:rsid w:val="00FD5C8E"/>
    <w:rsid w:val="00FD5DE1"/>
    <w:rsid w:val="00FD632B"/>
    <w:rsid w:val="00FD7BF0"/>
    <w:rsid w:val="00FE2CE7"/>
    <w:rsid w:val="00FE3EF8"/>
    <w:rsid w:val="00FE5D60"/>
    <w:rsid w:val="00FE7EFC"/>
    <w:rsid w:val="00FF28FC"/>
    <w:rsid w:val="00FF2D21"/>
    <w:rsid w:val="00FF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BE"/>
  </w:style>
  <w:style w:type="paragraph" w:styleId="Heading1">
    <w:name w:val="heading 1"/>
    <w:basedOn w:val="Normal"/>
    <w:next w:val="Normal"/>
    <w:link w:val="Heading1Char"/>
    <w:qFormat/>
    <w:rsid w:val="003B6666"/>
    <w:pPr>
      <w:keepNext/>
      <w:numPr>
        <w:numId w:val="8"/>
      </w:numPr>
      <w:spacing w:after="120" w:line="240" w:lineRule="auto"/>
      <w:outlineLvl w:val="0"/>
    </w:pPr>
    <w:rPr>
      <w:rFonts w:ascii="Arial Bold" w:eastAsia="Times New Roman" w:hAnsi="Arial Bold" w:cs="Times New Roman"/>
      <w:b/>
      <w:color w:val="000000" w:themeColor="text1"/>
      <w:kern w:val="0"/>
      <w:szCs w:val="20"/>
      <w:lang w:val="en-GB"/>
      <w14:ligatures w14:val="none"/>
    </w:rPr>
  </w:style>
  <w:style w:type="paragraph" w:styleId="Heading2">
    <w:name w:val="heading 2"/>
    <w:basedOn w:val="Normal"/>
    <w:next w:val="BodyText"/>
    <w:link w:val="Heading2Char"/>
    <w:semiHidden/>
    <w:unhideWhenUsed/>
    <w:qFormat/>
    <w:rsid w:val="003B6666"/>
    <w:pPr>
      <w:keepNext/>
      <w:keepLines/>
      <w:numPr>
        <w:ilvl w:val="1"/>
        <w:numId w:val="8"/>
      </w:numPr>
      <w:spacing w:after="120" w:line="220" w:lineRule="atLeast"/>
      <w:jc w:val="both"/>
      <w:outlineLvl w:val="1"/>
    </w:pPr>
    <w:rPr>
      <w:rFonts w:ascii="Arial" w:eastAsia="Times New Roman" w:hAnsi="Arial" w:cs="Arial"/>
      <w:b/>
      <w:spacing w:val="-4"/>
      <w:kern w:val="28"/>
      <w:lang w:val="en-GB"/>
      <w14:ligatures w14:val="none"/>
    </w:rPr>
  </w:style>
  <w:style w:type="paragraph" w:styleId="Heading4">
    <w:name w:val="heading 4"/>
    <w:basedOn w:val="Normal"/>
    <w:next w:val="Normal"/>
    <w:link w:val="Heading4Char"/>
    <w:semiHidden/>
    <w:unhideWhenUsed/>
    <w:qFormat/>
    <w:rsid w:val="003B6666"/>
    <w:pPr>
      <w:keepNext/>
      <w:numPr>
        <w:ilvl w:val="3"/>
        <w:numId w:val="8"/>
      </w:numPr>
      <w:spacing w:after="0" w:line="240" w:lineRule="auto"/>
      <w:outlineLvl w:val="3"/>
    </w:pPr>
    <w:rPr>
      <w:rFonts w:ascii="Garamond" w:eastAsia="Times New Roman" w:hAnsi="Garamond" w:cs="Times New Roman"/>
      <w:i/>
      <w:kern w:val="0"/>
      <w:sz w:val="24"/>
      <w:szCs w:val="20"/>
      <w:lang w:val="en-GB"/>
      <w14:ligatures w14:val="none"/>
    </w:rPr>
  </w:style>
  <w:style w:type="paragraph" w:styleId="Heading5">
    <w:name w:val="heading 5"/>
    <w:basedOn w:val="Normal"/>
    <w:next w:val="Normal"/>
    <w:link w:val="Heading5Char"/>
    <w:semiHidden/>
    <w:unhideWhenUsed/>
    <w:qFormat/>
    <w:rsid w:val="003B6666"/>
    <w:pPr>
      <w:keepNext/>
      <w:numPr>
        <w:ilvl w:val="4"/>
        <w:numId w:val="8"/>
      </w:numPr>
      <w:spacing w:after="0" w:line="240" w:lineRule="auto"/>
      <w:jc w:val="both"/>
      <w:outlineLvl w:val="4"/>
    </w:pPr>
    <w:rPr>
      <w:rFonts w:ascii="Garamond" w:eastAsia="Times New Roman" w:hAnsi="Garamond" w:cs="Times New Roman"/>
      <w:kern w:val="0"/>
      <w:szCs w:val="20"/>
      <w:u w:val="single"/>
      <w:lang w:val="en-GB"/>
      <w14:ligatures w14:val="none"/>
    </w:rPr>
  </w:style>
  <w:style w:type="paragraph" w:styleId="Heading6">
    <w:name w:val="heading 6"/>
    <w:basedOn w:val="Normal"/>
    <w:next w:val="Normal"/>
    <w:link w:val="Heading6Char"/>
    <w:semiHidden/>
    <w:unhideWhenUsed/>
    <w:qFormat/>
    <w:rsid w:val="003B6666"/>
    <w:pPr>
      <w:keepNext/>
      <w:numPr>
        <w:ilvl w:val="5"/>
        <w:numId w:val="8"/>
      </w:numPr>
      <w:spacing w:after="0" w:line="240" w:lineRule="auto"/>
      <w:jc w:val="center"/>
      <w:outlineLvl w:val="5"/>
    </w:pPr>
    <w:rPr>
      <w:rFonts w:ascii="Garamond" w:eastAsia="Times New Roman" w:hAnsi="Garamond" w:cs="Times New Roman"/>
      <w:b/>
      <w:kern w:val="0"/>
      <w:sz w:val="24"/>
      <w:szCs w:val="20"/>
      <w:lang w:val="en-GB"/>
      <w14:ligatures w14:val="none"/>
    </w:rPr>
  </w:style>
  <w:style w:type="paragraph" w:styleId="Heading7">
    <w:name w:val="heading 7"/>
    <w:basedOn w:val="Normal"/>
    <w:next w:val="Normal"/>
    <w:link w:val="Heading7Char"/>
    <w:semiHidden/>
    <w:unhideWhenUsed/>
    <w:qFormat/>
    <w:rsid w:val="003B6666"/>
    <w:pPr>
      <w:keepNext/>
      <w:numPr>
        <w:ilvl w:val="6"/>
        <w:numId w:val="8"/>
      </w:numPr>
      <w:spacing w:after="0" w:line="240" w:lineRule="auto"/>
      <w:jc w:val="center"/>
      <w:outlineLvl w:val="6"/>
    </w:pPr>
    <w:rPr>
      <w:rFonts w:ascii="Garamond" w:eastAsia="Times New Roman" w:hAnsi="Garamond" w:cs="Times New Roman"/>
      <w:b/>
      <w:i/>
      <w:kern w:val="0"/>
      <w:sz w:val="24"/>
      <w:szCs w:val="20"/>
      <w:u w:val="single"/>
      <w:lang w:val="en-GB"/>
      <w14:ligatures w14:val="none"/>
    </w:rPr>
  </w:style>
  <w:style w:type="paragraph" w:styleId="Heading8">
    <w:name w:val="heading 8"/>
    <w:basedOn w:val="Normal"/>
    <w:next w:val="Normal"/>
    <w:link w:val="Heading8Char"/>
    <w:semiHidden/>
    <w:unhideWhenUsed/>
    <w:qFormat/>
    <w:rsid w:val="003B6666"/>
    <w:pPr>
      <w:numPr>
        <w:ilvl w:val="7"/>
        <w:numId w:val="8"/>
      </w:numPr>
      <w:spacing w:before="240" w:after="60" w:line="240" w:lineRule="auto"/>
      <w:outlineLvl w:val="7"/>
    </w:pPr>
    <w:rPr>
      <w:rFonts w:ascii="Times New Roman" w:eastAsia="Times New Roman" w:hAnsi="Times New Roman" w:cs="Times New Roman"/>
      <w:i/>
      <w:kern w:val="0"/>
      <w:sz w:val="24"/>
      <w:szCs w:val="20"/>
      <w:lang w:val="en-GB"/>
      <w14:ligatures w14:val="none"/>
    </w:rPr>
  </w:style>
  <w:style w:type="paragraph" w:styleId="Heading9">
    <w:name w:val="heading 9"/>
    <w:basedOn w:val="Normal"/>
    <w:next w:val="Normal"/>
    <w:link w:val="Heading9Char"/>
    <w:semiHidden/>
    <w:unhideWhenUsed/>
    <w:qFormat/>
    <w:rsid w:val="003B6666"/>
    <w:pPr>
      <w:numPr>
        <w:ilvl w:val="8"/>
        <w:numId w:val="8"/>
      </w:numPr>
      <w:spacing w:before="240" w:after="60" w:line="240" w:lineRule="auto"/>
      <w:outlineLvl w:val="8"/>
    </w:pPr>
    <w:rPr>
      <w:rFonts w:ascii="Arial" w:eastAsia="Times New Roman" w:hAnsi="Arial" w:cs="Times New Roman"/>
      <w:kern w:val="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34"/>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34"/>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3B6666"/>
    <w:rPr>
      <w:rFonts w:ascii="Arial Bold" w:eastAsia="Times New Roman" w:hAnsi="Arial Bold" w:cs="Times New Roman"/>
      <w:b/>
      <w:color w:val="000000" w:themeColor="text1"/>
      <w:kern w:val="0"/>
      <w:szCs w:val="20"/>
      <w:lang w:val="en-GB"/>
      <w14:ligatures w14:val="none"/>
    </w:rPr>
  </w:style>
  <w:style w:type="character" w:customStyle="1" w:styleId="Heading2Char">
    <w:name w:val="Heading 2 Char"/>
    <w:basedOn w:val="DefaultParagraphFont"/>
    <w:link w:val="Heading2"/>
    <w:semiHidden/>
    <w:rsid w:val="003B6666"/>
    <w:rPr>
      <w:rFonts w:ascii="Arial" w:eastAsia="Times New Roman" w:hAnsi="Arial" w:cs="Arial"/>
      <w:b/>
      <w:spacing w:val="-4"/>
      <w:kern w:val="28"/>
      <w:lang w:val="en-GB"/>
      <w14:ligatures w14:val="none"/>
    </w:rPr>
  </w:style>
  <w:style w:type="character" w:customStyle="1" w:styleId="Heading4Char">
    <w:name w:val="Heading 4 Char"/>
    <w:basedOn w:val="DefaultParagraphFont"/>
    <w:link w:val="Heading4"/>
    <w:semiHidden/>
    <w:rsid w:val="003B6666"/>
    <w:rPr>
      <w:rFonts w:ascii="Garamond" w:eastAsia="Times New Roman" w:hAnsi="Garamond" w:cs="Times New Roman"/>
      <w:i/>
      <w:kern w:val="0"/>
      <w:sz w:val="24"/>
      <w:szCs w:val="20"/>
      <w:lang w:val="en-GB"/>
      <w14:ligatures w14:val="none"/>
    </w:rPr>
  </w:style>
  <w:style w:type="character" w:customStyle="1" w:styleId="Heading5Char">
    <w:name w:val="Heading 5 Char"/>
    <w:basedOn w:val="DefaultParagraphFont"/>
    <w:link w:val="Heading5"/>
    <w:semiHidden/>
    <w:rsid w:val="003B6666"/>
    <w:rPr>
      <w:rFonts w:ascii="Garamond" w:eastAsia="Times New Roman" w:hAnsi="Garamond" w:cs="Times New Roman"/>
      <w:kern w:val="0"/>
      <w:szCs w:val="20"/>
      <w:u w:val="single"/>
      <w:lang w:val="en-GB"/>
      <w14:ligatures w14:val="none"/>
    </w:rPr>
  </w:style>
  <w:style w:type="character" w:customStyle="1" w:styleId="Heading6Char">
    <w:name w:val="Heading 6 Char"/>
    <w:basedOn w:val="DefaultParagraphFont"/>
    <w:link w:val="Heading6"/>
    <w:semiHidden/>
    <w:rsid w:val="003B6666"/>
    <w:rPr>
      <w:rFonts w:ascii="Garamond" w:eastAsia="Times New Roman" w:hAnsi="Garamond" w:cs="Times New Roman"/>
      <w:b/>
      <w:kern w:val="0"/>
      <w:sz w:val="24"/>
      <w:szCs w:val="20"/>
      <w:lang w:val="en-GB"/>
      <w14:ligatures w14:val="none"/>
    </w:rPr>
  </w:style>
  <w:style w:type="character" w:customStyle="1" w:styleId="Heading7Char">
    <w:name w:val="Heading 7 Char"/>
    <w:basedOn w:val="DefaultParagraphFont"/>
    <w:link w:val="Heading7"/>
    <w:semiHidden/>
    <w:rsid w:val="003B6666"/>
    <w:rPr>
      <w:rFonts w:ascii="Garamond" w:eastAsia="Times New Roman" w:hAnsi="Garamond" w:cs="Times New Roman"/>
      <w:b/>
      <w:i/>
      <w:kern w:val="0"/>
      <w:sz w:val="24"/>
      <w:szCs w:val="20"/>
      <w:u w:val="single"/>
      <w:lang w:val="en-GB"/>
      <w14:ligatures w14:val="none"/>
    </w:rPr>
  </w:style>
  <w:style w:type="character" w:customStyle="1" w:styleId="Heading8Char">
    <w:name w:val="Heading 8 Char"/>
    <w:basedOn w:val="DefaultParagraphFont"/>
    <w:link w:val="Heading8"/>
    <w:semiHidden/>
    <w:rsid w:val="003B6666"/>
    <w:rPr>
      <w:rFonts w:ascii="Times New Roman" w:eastAsia="Times New Roman" w:hAnsi="Times New Roman" w:cs="Times New Roman"/>
      <w:i/>
      <w:kern w:val="0"/>
      <w:sz w:val="24"/>
      <w:szCs w:val="20"/>
      <w:lang w:val="en-GB"/>
      <w14:ligatures w14:val="none"/>
    </w:rPr>
  </w:style>
  <w:style w:type="character" w:customStyle="1" w:styleId="Heading9Char">
    <w:name w:val="Heading 9 Char"/>
    <w:basedOn w:val="DefaultParagraphFont"/>
    <w:link w:val="Heading9"/>
    <w:semiHidden/>
    <w:rsid w:val="003B6666"/>
    <w:rPr>
      <w:rFonts w:ascii="Arial" w:eastAsia="Times New Roman" w:hAnsi="Arial" w:cs="Times New Roman"/>
      <w:kern w:val="0"/>
      <w:szCs w:val="20"/>
      <w:lang w:val="en-GB"/>
      <w14:ligatures w14:val="none"/>
    </w:rPr>
  </w:style>
  <w:style w:type="paragraph" w:styleId="BodyText">
    <w:name w:val="Body Text"/>
    <w:basedOn w:val="Normal"/>
    <w:link w:val="BodyTextChar"/>
    <w:uiPriority w:val="99"/>
    <w:semiHidden/>
    <w:unhideWhenUsed/>
    <w:rsid w:val="003B6666"/>
    <w:pPr>
      <w:spacing w:after="120"/>
    </w:pPr>
  </w:style>
  <w:style w:type="character" w:customStyle="1" w:styleId="BodyTextChar">
    <w:name w:val="Body Text Char"/>
    <w:basedOn w:val="DefaultParagraphFont"/>
    <w:link w:val="BodyText"/>
    <w:uiPriority w:val="99"/>
    <w:semiHidden/>
    <w:rsid w:val="003B6666"/>
  </w:style>
  <w:style w:type="character" w:styleId="Strong">
    <w:name w:val="Strong"/>
    <w:basedOn w:val="DefaultParagraphFont"/>
    <w:uiPriority w:val="22"/>
    <w:qFormat/>
    <w:rsid w:val="003C0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org" TargetMode="External"/><Relationship Id="rId3" Type="http://schemas.openxmlformats.org/officeDocument/2006/relationships/settings" Target="settings.xml"/><Relationship Id="rId7" Type="http://schemas.openxmlformats.org/officeDocument/2006/relationships/hyperlink" Target="https://ekjd.fa.em2.oraclecloud.com/hcmUI/CandidateExperience/en/sites/CX/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1305</Words>
  <Characters>9018</Characters>
  <Application>Microsoft Office Word</Application>
  <DocSecurity>0</DocSecurity>
  <Lines>155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47</cp:revision>
  <cp:lastPrinted>2023-09-27T15:22:00Z</cp:lastPrinted>
  <dcterms:created xsi:type="dcterms:W3CDTF">2026-02-06T11:59:00Z</dcterms:created>
  <dcterms:modified xsi:type="dcterms:W3CDTF">2026-02-12T12:37:00Z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