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867B37" w14:textId="77777777" w:rsidR="006B6FCE" w:rsidRDefault="006B6FCE" w:rsidP="009878A7">
      <w:pPr>
        <w:spacing w:after="0" w:line="240" w:lineRule="auto"/>
        <w:jc w:val="both"/>
        <w:rPr>
          <w:rFonts w:cstheme="minorHAnsi"/>
          <w:b/>
          <w:bCs/>
          <w:color w:val="385623" w:themeColor="accent6" w:themeShade="80"/>
        </w:rPr>
      </w:pPr>
    </w:p>
    <w:p w14:paraId="3CD2495E" w14:textId="08C45CBB" w:rsidR="004F7DB6" w:rsidRPr="004F7DB6" w:rsidRDefault="008C26AA" w:rsidP="00F3424F">
      <w:pPr>
        <w:spacing w:after="0" w:line="240" w:lineRule="auto"/>
        <w:jc w:val="center"/>
        <w:rPr>
          <w:rFonts w:asciiTheme="majorHAnsi" w:hAnsiTheme="majorHAnsi" w:cstheme="majorHAnsi"/>
          <w:bCs/>
          <w:color w:val="385623" w:themeColor="accent6" w:themeShade="80"/>
        </w:rPr>
      </w:pPr>
      <w:r>
        <w:rPr>
          <w:rFonts w:cstheme="minorHAnsi"/>
          <w:bCs/>
          <w:color w:val="385623" w:themeColor="accent6" w:themeShade="80"/>
        </w:rPr>
        <w:t>Associate Program Officer – Seed Systems, Mozambique</w:t>
      </w:r>
      <w:r w:rsidR="00CD5FF6">
        <w:rPr>
          <w:rFonts w:cstheme="minorHAnsi"/>
          <w:bCs/>
          <w:color w:val="385623" w:themeColor="accent6" w:themeShade="80"/>
        </w:rPr>
        <w:t xml:space="preserve"> </w:t>
      </w:r>
    </w:p>
    <w:p w14:paraId="362BF0CE" w14:textId="068EC541" w:rsidR="00F3424F" w:rsidRDefault="00F3424F" w:rsidP="00F3424F">
      <w:pPr>
        <w:spacing w:after="0" w:line="240" w:lineRule="auto"/>
        <w:jc w:val="center"/>
        <w:rPr>
          <w:rFonts w:asciiTheme="majorHAnsi" w:hAnsiTheme="majorHAnsi" w:cstheme="majorHAnsi"/>
          <w:b/>
          <w:bCs/>
          <w:color w:val="385623" w:themeColor="accent6" w:themeShade="80"/>
        </w:rPr>
      </w:pPr>
      <w:r>
        <w:rPr>
          <w:rFonts w:asciiTheme="majorHAnsi" w:hAnsiTheme="majorHAnsi" w:cstheme="majorHAnsi"/>
          <w:b/>
          <w:bCs/>
          <w:color w:val="385623" w:themeColor="accent6" w:themeShade="80"/>
        </w:rPr>
        <w:t xml:space="preserve">Location: </w:t>
      </w:r>
      <w:r w:rsidR="002D49B8">
        <w:rPr>
          <w:rFonts w:asciiTheme="majorHAnsi" w:hAnsiTheme="majorHAnsi" w:cstheme="majorHAnsi"/>
          <w:b/>
          <w:bCs/>
          <w:color w:val="385623" w:themeColor="accent6" w:themeShade="80"/>
        </w:rPr>
        <w:t>Maputo, Mozambique</w:t>
      </w:r>
    </w:p>
    <w:p w14:paraId="58149532" w14:textId="7887776B" w:rsidR="00F3424F" w:rsidRDefault="00F3424F" w:rsidP="00F3424F">
      <w:pPr>
        <w:spacing w:after="0" w:line="240" w:lineRule="auto"/>
        <w:jc w:val="center"/>
        <w:rPr>
          <w:rFonts w:asciiTheme="majorHAnsi" w:hAnsiTheme="majorHAnsi" w:cstheme="majorHAnsi"/>
          <w:b/>
          <w:bCs/>
          <w:color w:val="385623" w:themeColor="accent6" w:themeShade="80"/>
        </w:rPr>
      </w:pPr>
      <w:r w:rsidRPr="006572A3">
        <w:rPr>
          <w:rFonts w:asciiTheme="majorHAnsi" w:hAnsiTheme="majorHAnsi" w:cstheme="majorHAnsi"/>
          <w:b/>
          <w:bCs/>
          <w:color w:val="385623" w:themeColor="accent6" w:themeShade="80"/>
        </w:rPr>
        <w:t xml:space="preserve">Job Reference: </w:t>
      </w:r>
      <w:bookmarkStart w:id="0" w:name="_Hlk156482351"/>
      <w:r w:rsidR="002D49B8">
        <w:rPr>
          <w:rFonts w:asciiTheme="majorHAnsi" w:hAnsiTheme="majorHAnsi" w:cstheme="majorHAnsi"/>
          <w:b/>
          <w:bCs/>
          <w:color w:val="385623" w:themeColor="accent6" w:themeShade="80"/>
        </w:rPr>
        <w:t>APO</w:t>
      </w:r>
      <w:r w:rsidRPr="006572A3">
        <w:rPr>
          <w:rFonts w:asciiTheme="majorHAnsi" w:hAnsiTheme="majorHAnsi" w:cstheme="majorHAnsi"/>
          <w:b/>
          <w:bCs/>
          <w:color w:val="385623" w:themeColor="accent6" w:themeShade="80"/>
        </w:rPr>
        <w:t>/PD/</w:t>
      </w:r>
      <w:r w:rsidR="00CD5FF6">
        <w:rPr>
          <w:rFonts w:asciiTheme="majorHAnsi" w:hAnsiTheme="majorHAnsi" w:cstheme="majorHAnsi"/>
          <w:b/>
          <w:bCs/>
          <w:color w:val="385623" w:themeColor="accent6" w:themeShade="80"/>
        </w:rPr>
        <w:t>M</w:t>
      </w:r>
      <w:r w:rsidR="002D49B8">
        <w:rPr>
          <w:rFonts w:asciiTheme="majorHAnsi" w:hAnsiTheme="majorHAnsi" w:cstheme="majorHAnsi"/>
          <w:b/>
          <w:bCs/>
          <w:color w:val="385623" w:themeColor="accent6" w:themeShade="80"/>
        </w:rPr>
        <w:t>OZ</w:t>
      </w:r>
      <w:r w:rsidRPr="006572A3">
        <w:rPr>
          <w:rFonts w:asciiTheme="majorHAnsi" w:hAnsiTheme="majorHAnsi" w:cstheme="majorHAnsi"/>
          <w:b/>
          <w:bCs/>
          <w:color w:val="385623" w:themeColor="accent6" w:themeShade="80"/>
        </w:rPr>
        <w:t>/</w:t>
      </w:r>
      <w:r w:rsidR="00082E4D">
        <w:rPr>
          <w:rFonts w:asciiTheme="majorHAnsi" w:hAnsiTheme="majorHAnsi" w:cstheme="majorHAnsi"/>
          <w:b/>
          <w:bCs/>
          <w:color w:val="385623" w:themeColor="accent6" w:themeShade="80"/>
        </w:rPr>
        <w:t>0</w:t>
      </w:r>
      <w:r w:rsidR="002D49B8">
        <w:rPr>
          <w:rFonts w:asciiTheme="majorHAnsi" w:hAnsiTheme="majorHAnsi" w:cstheme="majorHAnsi"/>
          <w:b/>
          <w:bCs/>
          <w:color w:val="385623" w:themeColor="accent6" w:themeShade="80"/>
        </w:rPr>
        <w:t>4</w:t>
      </w:r>
      <w:r w:rsidRPr="006572A3">
        <w:rPr>
          <w:rFonts w:asciiTheme="majorHAnsi" w:hAnsiTheme="majorHAnsi" w:cstheme="majorHAnsi"/>
          <w:b/>
          <w:bCs/>
          <w:color w:val="385623" w:themeColor="accent6" w:themeShade="80"/>
        </w:rPr>
        <w:t>/202</w:t>
      </w:r>
      <w:r w:rsidR="00082E4D">
        <w:rPr>
          <w:rFonts w:asciiTheme="majorHAnsi" w:hAnsiTheme="majorHAnsi" w:cstheme="majorHAnsi"/>
          <w:b/>
          <w:bCs/>
          <w:color w:val="385623" w:themeColor="accent6" w:themeShade="80"/>
        </w:rPr>
        <w:t>4</w:t>
      </w:r>
      <w:bookmarkEnd w:id="0"/>
    </w:p>
    <w:p w14:paraId="5C083826" w14:textId="77777777" w:rsidR="00F3424F" w:rsidRDefault="00F3424F" w:rsidP="009878A7">
      <w:pPr>
        <w:spacing w:after="0" w:line="240" w:lineRule="auto"/>
        <w:jc w:val="both"/>
        <w:rPr>
          <w:rFonts w:cstheme="minorHAnsi"/>
          <w:b/>
          <w:bCs/>
          <w:color w:val="385623" w:themeColor="accent6" w:themeShade="80"/>
        </w:rPr>
      </w:pPr>
    </w:p>
    <w:p w14:paraId="71431248" w14:textId="77777777" w:rsidR="00122E46" w:rsidRPr="00984900" w:rsidRDefault="00122E46" w:rsidP="00122E46">
      <w:pPr>
        <w:spacing w:after="0" w:line="240" w:lineRule="auto"/>
        <w:jc w:val="both"/>
        <w:rPr>
          <w:rFonts w:cstheme="minorHAnsi"/>
          <w:b/>
          <w:bCs/>
          <w:color w:val="385623" w:themeColor="accent6" w:themeShade="80"/>
        </w:rPr>
      </w:pPr>
      <w:bookmarkStart w:id="1" w:name="_Hlk164039650"/>
      <w:r w:rsidRPr="00984900">
        <w:rPr>
          <w:rFonts w:cstheme="minorHAnsi"/>
          <w:b/>
          <w:bCs/>
          <w:color w:val="385623" w:themeColor="accent6" w:themeShade="80"/>
        </w:rPr>
        <w:t>AGRA and its Work</w:t>
      </w:r>
      <w:r>
        <w:rPr>
          <w:rFonts w:cstheme="minorHAnsi"/>
          <w:b/>
          <w:bCs/>
          <w:color w:val="385623" w:themeColor="accent6" w:themeShade="80"/>
        </w:rPr>
        <w:t xml:space="preserve"> to Transform Agriculture</w:t>
      </w:r>
    </w:p>
    <w:p w14:paraId="352150EA" w14:textId="77777777" w:rsidR="00122E46" w:rsidRPr="00984900" w:rsidRDefault="00122E46" w:rsidP="00122E46">
      <w:pPr>
        <w:spacing w:after="0" w:line="240" w:lineRule="auto"/>
        <w:jc w:val="both"/>
        <w:rPr>
          <w:rFonts w:cstheme="minorHAnsi"/>
          <w:b/>
          <w:bCs/>
        </w:rPr>
      </w:pPr>
    </w:p>
    <w:p w14:paraId="5A29E51E" w14:textId="77777777" w:rsidR="00122E46" w:rsidRPr="00984900" w:rsidRDefault="00122E46" w:rsidP="00122E46">
      <w:pPr>
        <w:spacing w:after="0" w:line="240" w:lineRule="auto"/>
        <w:jc w:val="both"/>
        <w:rPr>
          <w:rFonts w:cstheme="minorHAnsi"/>
        </w:rPr>
      </w:pPr>
      <w:r w:rsidRPr="00984900">
        <w:rPr>
          <w:rFonts w:cstheme="minorHAnsi"/>
        </w:rPr>
        <w:t xml:space="preserve">AGRA is an African-led institution that actively supports the drive towards inclusive agricultural transformation and sustainable food systems. We do this by empowering the continent’s 33 million smallholder farming households to transform their agriculture from a struggle to survive to profitable businesses. The continent’s farmers regularly face challenges, and we aspire to provide uniquely African solutions that respond to their agricultural and environmental challenges, leading to increased harvests for reduced hunger and more income. </w:t>
      </w:r>
    </w:p>
    <w:p w14:paraId="14478E03" w14:textId="77777777" w:rsidR="00122E46" w:rsidRPr="00984900" w:rsidRDefault="00122E46" w:rsidP="00122E46">
      <w:pPr>
        <w:spacing w:after="0" w:line="240" w:lineRule="auto"/>
        <w:jc w:val="both"/>
        <w:rPr>
          <w:rFonts w:cstheme="minorHAnsi"/>
        </w:rPr>
      </w:pPr>
    </w:p>
    <w:p w14:paraId="181FC1F7" w14:textId="77777777" w:rsidR="00122E46" w:rsidRPr="00984900" w:rsidRDefault="00122E46" w:rsidP="00122E46">
      <w:pPr>
        <w:spacing w:after="0" w:line="240" w:lineRule="auto"/>
        <w:jc w:val="both"/>
        <w:rPr>
          <w:rFonts w:cstheme="minorHAnsi"/>
        </w:rPr>
      </w:pPr>
      <w:r w:rsidRPr="00984900">
        <w:rPr>
          <w:rFonts w:cstheme="minorHAnsi"/>
        </w:rPr>
        <w:t xml:space="preserve">Working in alignment with the development priorities of our focus countries, we enable farmers to access improved and high-yielding seeds, gain knowledge on sustainable farming, and linkages to profitable markets. </w:t>
      </w:r>
    </w:p>
    <w:p w14:paraId="1560CF0A" w14:textId="77777777" w:rsidR="00122E46" w:rsidRPr="00984900" w:rsidRDefault="00122E46" w:rsidP="00122E46">
      <w:pPr>
        <w:spacing w:after="0" w:line="240" w:lineRule="auto"/>
        <w:jc w:val="both"/>
        <w:rPr>
          <w:rFonts w:cstheme="minorHAnsi"/>
        </w:rPr>
      </w:pPr>
      <w:r w:rsidRPr="00984900">
        <w:rPr>
          <w:rFonts w:cstheme="minorHAnsi"/>
        </w:rPr>
        <w:t>In our work, we aspire to build the alliances, partnerships, and networks required to drive an inclusive agricultural transformation. We work with our partners to create an equitable youth-friendly environment that harnesses the youth dividend on the continent to drive growth and facilitate open employment opportunities for young women and men. We achieve our key objectives through a focus on the following four areas of intervention:</w:t>
      </w:r>
    </w:p>
    <w:p w14:paraId="3DF36FDA" w14:textId="77777777" w:rsidR="00122E46" w:rsidRPr="00984900" w:rsidRDefault="00122E46" w:rsidP="00122E46">
      <w:pPr>
        <w:spacing w:after="0" w:line="240" w:lineRule="auto"/>
        <w:jc w:val="both"/>
        <w:rPr>
          <w:rFonts w:cstheme="minorHAnsi"/>
        </w:rPr>
      </w:pPr>
    </w:p>
    <w:p w14:paraId="3F16C108" w14:textId="77777777" w:rsidR="00122E46" w:rsidRPr="00984900" w:rsidRDefault="00122E46" w:rsidP="00122E46">
      <w:pPr>
        <w:pStyle w:val="ListParagraph"/>
        <w:numPr>
          <w:ilvl w:val="0"/>
          <w:numId w:val="3"/>
        </w:numPr>
        <w:spacing w:after="0" w:line="240" w:lineRule="auto"/>
        <w:jc w:val="both"/>
        <w:rPr>
          <w:rFonts w:cstheme="minorHAnsi"/>
        </w:rPr>
      </w:pPr>
      <w:r w:rsidRPr="00984900">
        <w:rPr>
          <w:rFonts w:cstheme="minorHAnsi"/>
        </w:rPr>
        <w:t xml:space="preserve">Policy and state capability - We support governments in creating an enabling environment for private sector involvement in agricultural transformation. </w:t>
      </w:r>
    </w:p>
    <w:p w14:paraId="66F82AA4" w14:textId="77777777" w:rsidR="00122E46" w:rsidRPr="00984900" w:rsidRDefault="00122E46" w:rsidP="00122E46">
      <w:pPr>
        <w:pStyle w:val="ListParagraph"/>
        <w:numPr>
          <w:ilvl w:val="0"/>
          <w:numId w:val="3"/>
        </w:numPr>
        <w:spacing w:after="0" w:line="240" w:lineRule="auto"/>
        <w:jc w:val="both"/>
        <w:rPr>
          <w:rFonts w:cstheme="minorHAnsi"/>
        </w:rPr>
      </w:pPr>
      <w:r w:rsidRPr="00984900">
        <w:rPr>
          <w:rFonts w:cstheme="minorHAnsi"/>
        </w:rPr>
        <w:t xml:space="preserve">Seed systems – We trigger higher productivity by increasing the availability and access to improved seeds by farmers allowing them to increase their harvests for food security and better incomes. </w:t>
      </w:r>
    </w:p>
    <w:p w14:paraId="5988D481" w14:textId="77777777" w:rsidR="00122E46" w:rsidRPr="00984900" w:rsidRDefault="00122E46" w:rsidP="00122E46">
      <w:pPr>
        <w:pStyle w:val="ListParagraph"/>
        <w:numPr>
          <w:ilvl w:val="0"/>
          <w:numId w:val="3"/>
        </w:numPr>
        <w:spacing w:after="0" w:line="240" w:lineRule="auto"/>
        <w:jc w:val="both"/>
        <w:rPr>
          <w:rFonts w:cstheme="minorHAnsi"/>
        </w:rPr>
      </w:pPr>
      <w:r w:rsidRPr="00984900">
        <w:rPr>
          <w:rFonts w:cstheme="minorHAnsi"/>
        </w:rPr>
        <w:t xml:space="preserve">Sustainable farming – We support farmers in building resilient farming systems for sustained high yields through interventions such as mechanization and irrigation. </w:t>
      </w:r>
    </w:p>
    <w:p w14:paraId="714D4D86" w14:textId="77777777" w:rsidR="00122E46" w:rsidRPr="00984900" w:rsidRDefault="00122E46" w:rsidP="00122E46">
      <w:pPr>
        <w:pStyle w:val="ListParagraph"/>
        <w:numPr>
          <w:ilvl w:val="0"/>
          <w:numId w:val="3"/>
        </w:numPr>
        <w:spacing w:after="0" w:line="240" w:lineRule="auto"/>
        <w:jc w:val="both"/>
        <w:rPr>
          <w:rFonts w:cstheme="minorHAnsi"/>
        </w:rPr>
      </w:pPr>
      <w:r w:rsidRPr="00984900">
        <w:rPr>
          <w:rFonts w:cstheme="minorHAnsi"/>
        </w:rPr>
        <w:t>Inclusive markets and trade – We work to increase the linkages between farmers, and other market actors for a positive, sustained cycle of commercialization and reinvestment.</w:t>
      </w:r>
    </w:p>
    <w:p w14:paraId="3DA406C4" w14:textId="77777777" w:rsidR="00122E46" w:rsidRPr="00984900" w:rsidRDefault="00122E46" w:rsidP="00122E46">
      <w:pPr>
        <w:spacing w:after="0" w:line="240" w:lineRule="auto"/>
        <w:jc w:val="both"/>
        <w:rPr>
          <w:rFonts w:cstheme="minorHAnsi"/>
        </w:rPr>
      </w:pPr>
    </w:p>
    <w:p w14:paraId="58A4550F" w14:textId="77777777" w:rsidR="00122E46" w:rsidRDefault="00122E46" w:rsidP="00122E46">
      <w:pPr>
        <w:spacing w:after="0" w:line="240" w:lineRule="auto"/>
        <w:jc w:val="both"/>
        <w:rPr>
          <w:rFonts w:cstheme="minorHAnsi"/>
          <w:b/>
          <w:bCs/>
          <w:color w:val="385623" w:themeColor="accent6" w:themeShade="80"/>
        </w:rPr>
      </w:pPr>
      <w:r>
        <w:rPr>
          <w:rFonts w:cstheme="minorHAnsi"/>
          <w:b/>
          <w:bCs/>
          <w:color w:val="385623" w:themeColor="accent6" w:themeShade="80"/>
        </w:rPr>
        <w:t>Why Join Us?</w:t>
      </w:r>
    </w:p>
    <w:p w14:paraId="336001B5" w14:textId="77777777" w:rsidR="00122E46" w:rsidRPr="00984900" w:rsidRDefault="00122E46" w:rsidP="00122E46">
      <w:pPr>
        <w:spacing w:after="0" w:line="240" w:lineRule="auto"/>
        <w:jc w:val="both"/>
        <w:rPr>
          <w:rFonts w:cstheme="minorHAnsi"/>
          <w:b/>
          <w:bCs/>
          <w:color w:val="385623" w:themeColor="accent6" w:themeShade="80"/>
        </w:rPr>
      </w:pPr>
    </w:p>
    <w:p w14:paraId="052E4DC1" w14:textId="77777777" w:rsidR="00122E46" w:rsidRDefault="00122E46" w:rsidP="00122E46">
      <w:pPr>
        <w:spacing w:after="0" w:line="240" w:lineRule="auto"/>
        <w:jc w:val="both"/>
        <w:rPr>
          <w:rFonts w:cstheme="minorHAnsi"/>
        </w:rPr>
      </w:pPr>
      <w:r w:rsidRPr="00984900">
        <w:rPr>
          <w:rFonts w:cstheme="minorHAnsi"/>
        </w:rPr>
        <w:t>People are the heart</w:t>
      </w:r>
      <w:r>
        <w:rPr>
          <w:rFonts w:cstheme="minorHAnsi"/>
        </w:rPr>
        <w:t>beat</w:t>
      </w:r>
      <w:r w:rsidRPr="00984900">
        <w:rPr>
          <w:rFonts w:cstheme="minorHAnsi"/>
        </w:rPr>
        <w:t xml:space="preserve"> of our organization and remain the true drivers of our delivery</w:t>
      </w:r>
      <w:r>
        <w:rPr>
          <w:rFonts w:cstheme="minorHAnsi"/>
        </w:rPr>
        <w:t xml:space="preserve">, </w:t>
      </w:r>
      <w:r w:rsidRPr="00984900">
        <w:rPr>
          <w:rFonts w:cstheme="minorHAnsi"/>
        </w:rPr>
        <w:t>impact,</w:t>
      </w:r>
      <w:r>
        <w:rPr>
          <w:rFonts w:cstheme="minorHAnsi"/>
        </w:rPr>
        <w:t xml:space="preserve"> and success</w:t>
      </w:r>
      <w:r w:rsidRPr="00984900">
        <w:rPr>
          <w:rFonts w:cstheme="minorHAnsi"/>
        </w:rPr>
        <w:t>.</w:t>
      </w:r>
    </w:p>
    <w:p w14:paraId="5C69A626" w14:textId="77777777" w:rsidR="00122E46" w:rsidRPr="00984900" w:rsidRDefault="00122E46" w:rsidP="00122E46">
      <w:pPr>
        <w:spacing w:after="0" w:line="240" w:lineRule="auto"/>
        <w:jc w:val="both"/>
        <w:rPr>
          <w:rFonts w:cstheme="minorHAnsi"/>
        </w:rPr>
      </w:pPr>
      <w:r>
        <w:rPr>
          <w:rFonts w:cstheme="minorHAnsi"/>
        </w:rPr>
        <w:t>We have cultivated a workplace that fuels Depth in Collaboration, Excellence in Execution, Constructive Engagements, and a spirit of being Increasingly Entrepreneurial; all underpinned by our cherished I-RISE Values (</w:t>
      </w:r>
      <w:r w:rsidRPr="00E263F7">
        <w:rPr>
          <w:rFonts w:cstheme="minorHAnsi"/>
        </w:rPr>
        <w:t>Integrity, Respect, Innovation, Stewardship and Equity</w:t>
      </w:r>
      <w:r>
        <w:rPr>
          <w:rFonts w:cstheme="minorHAnsi"/>
        </w:rPr>
        <w:t>)</w:t>
      </w:r>
    </w:p>
    <w:p w14:paraId="5C17F31E" w14:textId="77777777" w:rsidR="00122E46" w:rsidRPr="00984900" w:rsidRDefault="00122E46" w:rsidP="00122E46">
      <w:pPr>
        <w:spacing w:after="0" w:line="240" w:lineRule="auto"/>
        <w:jc w:val="both"/>
        <w:rPr>
          <w:rFonts w:cstheme="minorHAnsi"/>
        </w:rPr>
      </w:pPr>
    </w:p>
    <w:p w14:paraId="1DD6B4A5" w14:textId="77777777" w:rsidR="00122E46" w:rsidRPr="00984900" w:rsidRDefault="00122E46" w:rsidP="00122E46">
      <w:pPr>
        <w:spacing w:after="0" w:line="240" w:lineRule="auto"/>
        <w:jc w:val="both"/>
        <w:rPr>
          <w:rFonts w:cstheme="minorHAnsi"/>
        </w:rPr>
      </w:pPr>
      <w:r w:rsidRPr="00984900">
        <w:rPr>
          <w:rFonts w:cstheme="minorHAnsi"/>
        </w:rPr>
        <w:t xml:space="preserve">We work with incredible people and partners who have roots in farming communities across the </w:t>
      </w:r>
      <w:r>
        <w:rPr>
          <w:rFonts w:cstheme="minorHAnsi"/>
        </w:rPr>
        <w:t xml:space="preserve">African </w:t>
      </w:r>
      <w:r w:rsidRPr="00984900">
        <w:rPr>
          <w:rFonts w:cstheme="minorHAnsi"/>
        </w:rPr>
        <w:t>continent combined with an inclusive</w:t>
      </w:r>
      <w:r>
        <w:rPr>
          <w:rFonts w:cstheme="minorHAnsi"/>
        </w:rPr>
        <w:t>, d</w:t>
      </w:r>
      <w:r w:rsidRPr="00984900">
        <w:rPr>
          <w:rFonts w:cstheme="minorHAnsi"/>
        </w:rPr>
        <w:t>iverse,</w:t>
      </w:r>
      <w:r>
        <w:rPr>
          <w:rFonts w:cstheme="minorHAnsi"/>
        </w:rPr>
        <w:t xml:space="preserve"> and talented </w:t>
      </w:r>
      <w:r w:rsidRPr="00984900">
        <w:rPr>
          <w:rFonts w:cstheme="minorHAnsi"/>
        </w:rPr>
        <w:t>workforce from over 2</w:t>
      </w:r>
      <w:r>
        <w:rPr>
          <w:rFonts w:cstheme="minorHAnsi"/>
        </w:rPr>
        <w:t>5</w:t>
      </w:r>
      <w:r w:rsidRPr="00984900">
        <w:rPr>
          <w:rFonts w:cstheme="minorHAnsi"/>
        </w:rPr>
        <w:t xml:space="preserve"> nationalities.</w:t>
      </w:r>
      <w:r>
        <w:rPr>
          <w:rFonts w:cstheme="minorHAnsi"/>
        </w:rPr>
        <w:t xml:space="preserve"> Our </w:t>
      </w:r>
      <w:r w:rsidRPr="00984900">
        <w:rPr>
          <w:rFonts w:cstheme="minorHAnsi"/>
        </w:rPr>
        <w:t xml:space="preserve">commitment to a call to action </w:t>
      </w:r>
      <w:r>
        <w:rPr>
          <w:rFonts w:cstheme="minorHAnsi"/>
        </w:rPr>
        <w:t xml:space="preserve">goes </w:t>
      </w:r>
      <w:r w:rsidRPr="00984900">
        <w:rPr>
          <w:rFonts w:cstheme="minorHAnsi"/>
        </w:rPr>
        <w:t xml:space="preserve">beyond ourselves as we arise </w:t>
      </w:r>
      <w:r>
        <w:rPr>
          <w:rFonts w:cstheme="minorHAnsi"/>
        </w:rPr>
        <w:t>to catalyze African Food Systems transformation and improve the livelihoods of smallholder farmers.</w:t>
      </w:r>
    </w:p>
    <w:p w14:paraId="50DCE340" w14:textId="77777777" w:rsidR="00122E46" w:rsidRPr="00984900" w:rsidRDefault="00122E46" w:rsidP="00122E46">
      <w:pPr>
        <w:spacing w:after="0" w:line="240" w:lineRule="auto"/>
        <w:jc w:val="both"/>
        <w:rPr>
          <w:rFonts w:cstheme="minorHAnsi"/>
        </w:rPr>
      </w:pPr>
    </w:p>
    <w:p w14:paraId="4506E8C3" w14:textId="77777777" w:rsidR="00122E46" w:rsidRDefault="00122E46" w:rsidP="00122E46">
      <w:pPr>
        <w:spacing w:after="0" w:line="240" w:lineRule="auto"/>
        <w:jc w:val="both"/>
        <w:rPr>
          <w:rFonts w:cstheme="minorHAnsi"/>
        </w:rPr>
      </w:pPr>
      <w:r w:rsidRPr="00984900">
        <w:rPr>
          <w:rFonts w:cstheme="minorHAnsi"/>
        </w:rPr>
        <w:t xml:space="preserve">We are looking for people who are passionate about </w:t>
      </w:r>
      <w:r>
        <w:rPr>
          <w:rFonts w:cstheme="minorHAnsi"/>
        </w:rPr>
        <w:t>being part of a mission-driven team that is making a real difference on the continent; love to work on cutting edge Ag technologies; and able to grow their skills, expertise, and experience career growth, while enjoying very competitive compensation and benefits.</w:t>
      </w:r>
    </w:p>
    <w:p w14:paraId="16548686" w14:textId="107AE6B2" w:rsidR="00082E4D" w:rsidRPr="00122E46" w:rsidRDefault="00122E46" w:rsidP="009878A7">
      <w:pPr>
        <w:spacing w:after="0" w:line="240" w:lineRule="auto"/>
        <w:jc w:val="both"/>
        <w:rPr>
          <w:rFonts w:cstheme="minorHAnsi"/>
          <w:b/>
          <w:bCs/>
          <w:i/>
          <w:iCs/>
        </w:rPr>
      </w:pPr>
      <w:r w:rsidRPr="002E27C7">
        <w:rPr>
          <w:rFonts w:cstheme="minorHAnsi"/>
          <w:b/>
          <w:bCs/>
          <w:i/>
          <w:iCs/>
        </w:rPr>
        <w:t>Are you ready to embark on this exciting transformative journey with us</w:t>
      </w:r>
      <w:bookmarkEnd w:id="1"/>
      <w:r>
        <w:rPr>
          <w:rFonts w:cstheme="minorHAnsi"/>
          <w:b/>
          <w:bCs/>
          <w:i/>
          <w:iCs/>
        </w:rPr>
        <w:t>?</w:t>
      </w:r>
    </w:p>
    <w:p w14:paraId="00505E21" w14:textId="77777777" w:rsidR="00B77B44" w:rsidRPr="00DB557A" w:rsidRDefault="00B77B44" w:rsidP="009878A7">
      <w:pPr>
        <w:spacing w:after="0" w:line="240" w:lineRule="auto"/>
        <w:jc w:val="both"/>
        <w:rPr>
          <w:rFonts w:cstheme="minorHAnsi"/>
          <w:b/>
          <w:bCs/>
          <w:color w:val="385623" w:themeColor="accent6" w:themeShade="80"/>
        </w:rPr>
      </w:pPr>
    </w:p>
    <w:p w14:paraId="2E7EB79D" w14:textId="77777777" w:rsidR="006B6FCE" w:rsidRPr="00DB557A" w:rsidRDefault="006B6FCE" w:rsidP="006B6FCE">
      <w:pPr>
        <w:pStyle w:val="Default"/>
        <w:shd w:val="clear" w:color="auto" w:fill="70AD47" w:themeFill="accent6"/>
        <w:jc w:val="both"/>
        <w:rPr>
          <w:rFonts w:asciiTheme="minorHAnsi" w:hAnsiTheme="minorHAnsi" w:cstheme="minorHAnsi"/>
          <w:b/>
          <w:sz w:val="22"/>
          <w:szCs w:val="22"/>
        </w:rPr>
      </w:pPr>
      <w:r w:rsidRPr="00DB557A">
        <w:rPr>
          <w:rFonts w:asciiTheme="minorHAnsi" w:hAnsiTheme="minorHAnsi" w:cstheme="minorHAnsi"/>
          <w:b/>
          <w:sz w:val="22"/>
          <w:szCs w:val="22"/>
        </w:rPr>
        <w:t>The Position</w:t>
      </w:r>
    </w:p>
    <w:p w14:paraId="4F900A64" w14:textId="77777777" w:rsidR="002557D3" w:rsidRPr="00DB557A" w:rsidRDefault="002557D3" w:rsidP="009878A7">
      <w:pPr>
        <w:spacing w:after="0" w:line="240" w:lineRule="auto"/>
        <w:jc w:val="both"/>
        <w:rPr>
          <w:rFonts w:cstheme="minorHAnsi"/>
          <w:b/>
          <w:bCs/>
          <w:color w:val="385623" w:themeColor="accent6" w:themeShade="80"/>
        </w:rPr>
      </w:pPr>
    </w:p>
    <w:p w14:paraId="1B8EA4FA" w14:textId="16A37681" w:rsidR="002557D3" w:rsidRPr="00DB557A" w:rsidRDefault="002D49B8" w:rsidP="002557D3">
      <w:pPr>
        <w:spacing w:after="0" w:line="240" w:lineRule="auto"/>
        <w:jc w:val="both"/>
        <w:rPr>
          <w:rFonts w:cstheme="minorHAnsi"/>
          <w:b/>
          <w:bCs/>
          <w:color w:val="70AD47" w:themeColor="accent6"/>
        </w:rPr>
      </w:pPr>
      <w:r w:rsidRPr="00DB557A">
        <w:rPr>
          <w:rFonts w:cstheme="minorHAnsi"/>
        </w:rPr>
        <w:t>Associate Program Officer – Seed Systems, Mozambique</w:t>
      </w:r>
      <w:r w:rsidR="00CD5FF6" w:rsidRPr="00DB557A">
        <w:rPr>
          <w:rFonts w:cstheme="minorHAnsi"/>
        </w:rPr>
        <w:t xml:space="preserve"> </w:t>
      </w:r>
      <w:r w:rsidR="00CD5FF6" w:rsidRPr="00DB557A">
        <w:rPr>
          <w:rFonts w:cstheme="minorHAnsi"/>
          <w:b/>
          <w:bCs/>
          <w:color w:val="538135" w:themeColor="accent6" w:themeShade="BF"/>
        </w:rPr>
        <w:t>Job</w:t>
      </w:r>
      <w:r w:rsidR="002557D3" w:rsidRPr="00DB557A">
        <w:rPr>
          <w:rFonts w:cstheme="minorHAnsi"/>
          <w:b/>
          <w:bCs/>
          <w:color w:val="538135" w:themeColor="accent6" w:themeShade="BF"/>
        </w:rPr>
        <w:t xml:space="preserve"> </w:t>
      </w:r>
      <w:r w:rsidR="002557D3" w:rsidRPr="00DB557A">
        <w:rPr>
          <w:rFonts w:cstheme="minorHAnsi"/>
          <w:b/>
          <w:color w:val="70AD47" w:themeColor="accent6"/>
        </w:rPr>
        <w:t xml:space="preserve">Reference: </w:t>
      </w:r>
      <w:r w:rsidRPr="00DB557A">
        <w:rPr>
          <w:rFonts w:cstheme="minorHAnsi"/>
          <w:b/>
          <w:bCs/>
          <w:color w:val="70AD47" w:themeColor="accent6"/>
        </w:rPr>
        <w:t>APO</w:t>
      </w:r>
      <w:r w:rsidR="00082E4D" w:rsidRPr="00DB557A">
        <w:rPr>
          <w:rFonts w:cstheme="minorHAnsi"/>
          <w:b/>
          <w:bCs/>
          <w:color w:val="70AD47" w:themeColor="accent6"/>
        </w:rPr>
        <w:t>/</w:t>
      </w:r>
      <w:r w:rsidR="006643AE" w:rsidRPr="00DB557A">
        <w:rPr>
          <w:rFonts w:cstheme="minorHAnsi"/>
          <w:b/>
          <w:bCs/>
          <w:color w:val="70AD47" w:themeColor="accent6"/>
        </w:rPr>
        <w:t>PD</w:t>
      </w:r>
      <w:r w:rsidR="00082E4D" w:rsidRPr="00DB557A">
        <w:rPr>
          <w:rFonts w:cstheme="minorHAnsi"/>
          <w:b/>
          <w:bCs/>
          <w:color w:val="70AD47" w:themeColor="accent6"/>
        </w:rPr>
        <w:t>/</w:t>
      </w:r>
      <w:r w:rsidR="00CD5FF6" w:rsidRPr="00DB557A">
        <w:rPr>
          <w:rFonts w:cstheme="minorHAnsi"/>
          <w:b/>
          <w:bCs/>
          <w:color w:val="70AD47" w:themeColor="accent6"/>
        </w:rPr>
        <w:t>M</w:t>
      </w:r>
      <w:r w:rsidRPr="00DB557A">
        <w:rPr>
          <w:rFonts w:cstheme="minorHAnsi"/>
          <w:b/>
          <w:bCs/>
          <w:color w:val="70AD47" w:themeColor="accent6"/>
        </w:rPr>
        <w:t>OZ</w:t>
      </w:r>
      <w:r w:rsidR="00082E4D" w:rsidRPr="00DB557A">
        <w:rPr>
          <w:rFonts w:cstheme="minorHAnsi"/>
          <w:b/>
          <w:bCs/>
          <w:color w:val="70AD47" w:themeColor="accent6"/>
        </w:rPr>
        <w:t>/0</w:t>
      </w:r>
      <w:r w:rsidRPr="00DB557A">
        <w:rPr>
          <w:rFonts w:cstheme="minorHAnsi"/>
          <w:b/>
          <w:bCs/>
          <w:color w:val="70AD47" w:themeColor="accent6"/>
        </w:rPr>
        <w:t>4</w:t>
      </w:r>
      <w:r w:rsidR="00082E4D" w:rsidRPr="00DB557A">
        <w:rPr>
          <w:rFonts w:cstheme="minorHAnsi"/>
          <w:b/>
          <w:bCs/>
          <w:color w:val="70AD47" w:themeColor="accent6"/>
        </w:rPr>
        <w:t>/2024</w:t>
      </w:r>
    </w:p>
    <w:p w14:paraId="450CFFA3" w14:textId="77777777" w:rsidR="00082E4D" w:rsidRPr="00DB557A" w:rsidRDefault="00082E4D" w:rsidP="002557D3">
      <w:pPr>
        <w:spacing w:after="0" w:line="240" w:lineRule="auto"/>
        <w:jc w:val="both"/>
        <w:rPr>
          <w:rFonts w:cstheme="minorHAnsi"/>
          <w:b/>
          <w:bCs/>
          <w:color w:val="70AD47" w:themeColor="accent6"/>
        </w:rPr>
      </w:pPr>
    </w:p>
    <w:p w14:paraId="4EBDE09D" w14:textId="276DB0BB" w:rsidR="007C42D5" w:rsidRPr="00DB557A" w:rsidRDefault="00C55040" w:rsidP="00512B69">
      <w:pPr>
        <w:jc w:val="both"/>
        <w:rPr>
          <w:rFonts w:cstheme="minorHAnsi"/>
          <w:color w:val="000000"/>
          <w:kern w:val="24"/>
        </w:rPr>
      </w:pPr>
      <w:r w:rsidRPr="00DB557A">
        <w:rPr>
          <w:rFonts w:cstheme="minorHAnsi"/>
        </w:rPr>
        <w:t xml:space="preserve">The </w:t>
      </w:r>
      <w:r w:rsidR="00512B69" w:rsidRPr="00DB557A">
        <w:rPr>
          <w:rFonts w:cstheme="minorHAnsi"/>
        </w:rPr>
        <w:t>Associate Program Officer – Seed Systems</w:t>
      </w:r>
      <w:r w:rsidR="00CD5FF6" w:rsidRPr="00DB557A">
        <w:rPr>
          <w:rFonts w:cstheme="minorHAnsi"/>
        </w:rPr>
        <w:t xml:space="preserve"> </w:t>
      </w:r>
      <w:r w:rsidR="00512B69" w:rsidRPr="00DB557A">
        <w:rPr>
          <w:rFonts w:cstheme="minorHAnsi"/>
        </w:rPr>
        <w:t>will</w:t>
      </w:r>
      <w:r w:rsidR="00CD5FF6" w:rsidRPr="00DB557A">
        <w:rPr>
          <w:rFonts w:cstheme="minorHAnsi"/>
        </w:rPr>
        <w:t xml:space="preserve"> </w:t>
      </w:r>
      <w:r w:rsidR="00512B69" w:rsidRPr="00DB557A">
        <w:rPr>
          <w:rFonts w:cstheme="minorHAnsi"/>
          <w:color w:val="000000"/>
          <w:kern w:val="24"/>
        </w:rPr>
        <w:t xml:space="preserve">coordinate country programs to strengthen the seed sector and promote the commercialization or availability of technologies that are critical for meeting seed adoption and yield gap.  </w:t>
      </w:r>
    </w:p>
    <w:p w14:paraId="4CE18435" w14:textId="366A23EF" w:rsidR="00CD5FF6" w:rsidRPr="00DB557A" w:rsidRDefault="007C42D5" w:rsidP="00CD5FF6">
      <w:pPr>
        <w:pStyle w:val="Default"/>
        <w:jc w:val="both"/>
        <w:rPr>
          <w:rFonts w:asciiTheme="minorHAnsi" w:hAnsiTheme="minorHAnsi" w:cstheme="minorHAnsi"/>
          <w:sz w:val="22"/>
          <w:szCs w:val="22"/>
        </w:rPr>
      </w:pPr>
      <w:r w:rsidRPr="00DB557A">
        <w:rPr>
          <w:rFonts w:asciiTheme="minorHAnsi" w:hAnsiTheme="minorHAnsi" w:cstheme="minorHAnsi"/>
          <w:sz w:val="22"/>
          <w:szCs w:val="22"/>
        </w:rPr>
        <w:t xml:space="preserve">S/he </w:t>
      </w:r>
      <w:r w:rsidR="00CD5FF6" w:rsidRPr="00DB557A">
        <w:rPr>
          <w:rFonts w:asciiTheme="minorHAnsi" w:hAnsiTheme="minorHAnsi" w:cstheme="minorHAnsi"/>
          <w:sz w:val="22"/>
          <w:szCs w:val="22"/>
        </w:rPr>
        <w:t xml:space="preserve">will </w:t>
      </w:r>
      <w:r w:rsidR="00845764" w:rsidRPr="00DB557A">
        <w:rPr>
          <w:rFonts w:asciiTheme="minorHAnsi" w:hAnsiTheme="minorHAnsi" w:cstheme="minorHAnsi"/>
          <w:kern w:val="24"/>
          <w:sz w:val="22"/>
          <w:szCs w:val="22"/>
        </w:rPr>
        <w:t xml:space="preserve">support country programs in building capacity of public and private sector groups to deliver quality seeds and </w:t>
      </w:r>
      <w:r w:rsidR="00122E46">
        <w:rPr>
          <w:rFonts w:asciiTheme="minorHAnsi" w:hAnsiTheme="minorHAnsi" w:cstheme="minorHAnsi"/>
          <w:kern w:val="24"/>
          <w:sz w:val="22"/>
          <w:szCs w:val="22"/>
        </w:rPr>
        <w:t>improve</w:t>
      </w:r>
      <w:r w:rsidR="00845764" w:rsidRPr="00DB557A">
        <w:rPr>
          <w:rFonts w:asciiTheme="minorHAnsi" w:hAnsiTheme="minorHAnsi" w:cstheme="minorHAnsi"/>
          <w:sz w:val="22"/>
          <w:szCs w:val="22"/>
          <w:lang w:val="en-CA"/>
        </w:rPr>
        <w:t xml:space="preserve"> the capacity of smallholder farmers to adopt quality seed of improved varieties and ensuring a positive policy and regulatory mechanisms for an effective and efficient seed industry.  S/He will guide the country team in proposal and grant development and implementation of related activities. </w:t>
      </w:r>
    </w:p>
    <w:p w14:paraId="7E622B52" w14:textId="77777777" w:rsidR="007C42D5" w:rsidRPr="00DB557A" w:rsidRDefault="007C42D5" w:rsidP="009C1DDE">
      <w:pPr>
        <w:spacing w:after="0" w:line="240" w:lineRule="auto"/>
        <w:jc w:val="both"/>
        <w:rPr>
          <w:rFonts w:cstheme="minorHAnsi"/>
          <w:b/>
        </w:rPr>
      </w:pPr>
    </w:p>
    <w:p w14:paraId="0607F401" w14:textId="655EBC14" w:rsidR="00287C20" w:rsidRPr="00DB557A" w:rsidRDefault="00984900" w:rsidP="009C1DDE">
      <w:pPr>
        <w:spacing w:after="0" w:line="240" w:lineRule="auto"/>
        <w:jc w:val="both"/>
        <w:rPr>
          <w:rFonts w:cstheme="minorHAnsi"/>
          <w:b/>
        </w:rPr>
      </w:pPr>
      <w:r w:rsidRPr="00DB557A">
        <w:rPr>
          <w:rFonts w:cstheme="minorHAnsi"/>
          <w:b/>
        </w:rPr>
        <w:t>Key Duties and Responsibilities:</w:t>
      </w:r>
    </w:p>
    <w:p w14:paraId="218753BF" w14:textId="64E91808" w:rsidR="009E526F" w:rsidRPr="00DB557A" w:rsidRDefault="009E526F" w:rsidP="007C2CE7">
      <w:pPr>
        <w:pStyle w:val="ListParagraph"/>
        <w:numPr>
          <w:ilvl w:val="0"/>
          <w:numId w:val="46"/>
        </w:numPr>
        <w:jc w:val="both"/>
        <w:rPr>
          <w:rFonts w:cstheme="minorHAnsi"/>
          <w:color w:val="000000" w:themeColor="text1"/>
        </w:rPr>
      </w:pPr>
      <w:r w:rsidRPr="00DB557A">
        <w:rPr>
          <w:rFonts w:cstheme="minorHAnsi"/>
          <w:color w:val="000000" w:themeColor="text1"/>
        </w:rPr>
        <w:t xml:space="preserve">Assist the Country team in the process of creating road maps, documenting the country’s particular mix of resources and </w:t>
      </w:r>
      <w:r w:rsidR="00A43B86" w:rsidRPr="00DB557A">
        <w:rPr>
          <w:rFonts w:cstheme="minorHAnsi"/>
          <w:color w:val="000000" w:themeColor="text1"/>
        </w:rPr>
        <w:t>constraints</w:t>
      </w:r>
      <w:r w:rsidRPr="00DB557A">
        <w:rPr>
          <w:rFonts w:cstheme="minorHAnsi"/>
          <w:color w:val="000000" w:themeColor="text1"/>
        </w:rPr>
        <w:t xml:space="preserve"> to increasing supply improved seed through sustainable channels led by a strengthened private sector.</w:t>
      </w:r>
    </w:p>
    <w:p w14:paraId="5FA4883F" w14:textId="27C50AB5" w:rsidR="009E526F" w:rsidRPr="00DB557A" w:rsidRDefault="009E526F" w:rsidP="007C2CE7">
      <w:pPr>
        <w:pStyle w:val="ListParagraph"/>
        <w:numPr>
          <w:ilvl w:val="0"/>
          <w:numId w:val="46"/>
        </w:numPr>
        <w:jc w:val="both"/>
        <w:rPr>
          <w:rFonts w:cstheme="minorHAnsi"/>
          <w:color w:val="000000" w:themeColor="text1"/>
        </w:rPr>
      </w:pPr>
      <w:r w:rsidRPr="00DB557A">
        <w:rPr>
          <w:rFonts w:cstheme="minorHAnsi"/>
          <w:color w:val="000000" w:themeColor="text1"/>
        </w:rPr>
        <w:t xml:space="preserve">Representing the country team in key meetings of government officials, leaders of private industry crop breeders, agronomists and other scientists that </w:t>
      </w:r>
      <w:r w:rsidR="00A43B86" w:rsidRPr="00DB557A">
        <w:rPr>
          <w:rFonts w:cstheme="minorHAnsi"/>
          <w:color w:val="000000" w:themeColor="text1"/>
        </w:rPr>
        <w:t>contribute</w:t>
      </w:r>
      <w:r w:rsidRPr="00DB557A">
        <w:rPr>
          <w:rFonts w:cstheme="minorHAnsi"/>
          <w:color w:val="000000" w:themeColor="text1"/>
        </w:rPr>
        <w:t xml:space="preserve"> to the advancement of AGRA investments in the country.</w:t>
      </w:r>
    </w:p>
    <w:p w14:paraId="460BCC20" w14:textId="77777777" w:rsidR="009E526F" w:rsidRPr="00DB557A" w:rsidRDefault="009E526F" w:rsidP="007C2CE7">
      <w:pPr>
        <w:pStyle w:val="ListParagraph"/>
        <w:numPr>
          <w:ilvl w:val="0"/>
          <w:numId w:val="46"/>
        </w:numPr>
        <w:jc w:val="both"/>
        <w:rPr>
          <w:rFonts w:cstheme="minorHAnsi"/>
          <w:color w:val="000000" w:themeColor="text1"/>
        </w:rPr>
      </w:pPr>
      <w:r w:rsidRPr="00DB557A">
        <w:rPr>
          <w:rFonts w:cstheme="minorHAnsi"/>
          <w:color w:val="000000" w:themeColor="text1"/>
        </w:rPr>
        <w:t>Coordinate regular meetings to discuss barriers to success, opportunities for advancement, and progress made toward achieving program goals and objectives in the seed system.</w:t>
      </w:r>
    </w:p>
    <w:p w14:paraId="4DA2CF66" w14:textId="77777777" w:rsidR="009E526F" w:rsidRPr="00DB557A" w:rsidRDefault="009E526F" w:rsidP="007C2CE7">
      <w:pPr>
        <w:pStyle w:val="ListParagraph"/>
        <w:numPr>
          <w:ilvl w:val="0"/>
          <w:numId w:val="46"/>
        </w:numPr>
        <w:jc w:val="both"/>
        <w:rPr>
          <w:rFonts w:cstheme="minorHAnsi"/>
          <w:color w:val="000000" w:themeColor="text1"/>
        </w:rPr>
      </w:pPr>
      <w:r w:rsidRPr="00DB557A">
        <w:rPr>
          <w:rFonts w:cstheme="minorHAnsi"/>
          <w:color w:val="000000" w:themeColor="text1"/>
        </w:rPr>
        <w:t>Assist in planning and coordinating implementation of supported investments in the country.</w:t>
      </w:r>
    </w:p>
    <w:p w14:paraId="2285F142" w14:textId="77777777" w:rsidR="00B31F06" w:rsidRPr="00DB557A" w:rsidRDefault="00B31F06" w:rsidP="007C2CE7">
      <w:pPr>
        <w:pStyle w:val="ListParagraph"/>
        <w:numPr>
          <w:ilvl w:val="0"/>
          <w:numId w:val="46"/>
        </w:numPr>
        <w:jc w:val="both"/>
        <w:rPr>
          <w:rFonts w:cstheme="minorHAnsi"/>
          <w:color w:val="000000" w:themeColor="text1"/>
        </w:rPr>
      </w:pPr>
      <w:r w:rsidRPr="00DB557A">
        <w:rPr>
          <w:rFonts w:cstheme="minorHAnsi"/>
          <w:color w:val="000000" w:themeColor="text1"/>
        </w:rPr>
        <w:t>Assist in the strengthening of the country seed sector and quality assurance with strong private sector involvement.</w:t>
      </w:r>
    </w:p>
    <w:p w14:paraId="07853F35" w14:textId="77777777" w:rsidR="00B31F06" w:rsidRPr="00DB557A" w:rsidRDefault="00B31F06" w:rsidP="007C2CE7">
      <w:pPr>
        <w:pStyle w:val="ListParagraph"/>
        <w:numPr>
          <w:ilvl w:val="0"/>
          <w:numId w:val="46"/>
        </w:numPr>
        <w:jc w:val="both"/>
        <w:rPr>
          <w:rFonts w:cstheme="minorHAnsi"/>
          <w:color w:val="000000" w:themeColor="text1"/>
        </w:rPr>
      </w:pPr>
      <w:r w:rsidRPr="00DB557A">
        <w:rPr>
          <w:rFonts w:cstheme="minorHAnsi"/>
          <w:color w:val="000000" w:themeColor="text1"/>
        </w:rPr>
        <w:t>Assist in identification of opportunities for investments via competitive grants that facilitate seed supply, and other technologies.</w:t>
      </w:r>
    </w:p>
    <w:p w14:paraId="2ABCFC69" w14:textId="2265CC5F" w:rsidR="004A3DEC" w:rsidRPr="00DB557A" w:rsidRDefault="00B31F06" w:rsidP="007C2CE7">
      <w:pPr>
        <w:pStyle w:val="ListParagraph"/>
        <w:numPr>
          <w:ilvl w:val="0"/>
          <w:numId w:val="46"/>
        </w:numPr>
        <w:jc w:val="both"/>
        <w:rPr>
          <w:rFonts w:cstheme="minorHAnsi"/>
          <w:color w:val="000000" w:themeColor="text1"/>
        </w:rPr>
      </w:pPr>
      <w:r w:rsidRPr="00DB557A">
        <w:rPr>
          <w:rFonts w:cstheme="minorHAnsi"/>
          <w:color w:val="000000" w:themeColor="text1"/>
        </w:rPr>
        <w:t>Assist in collection and maintenance of databases which documents progress of the targeted program</w:t>
      </w:r>
    </w:p>
    <w:p w14:paraId="10ABA90A" w14:textId="77777777" w:rsidR="007F6582" w:rsidRPr="00DB557A" w:rsidRDefault="007F6582" w:rsidP="007C2CE7">
      <w:pPr>
        <w:pStyle w:val="ListParagraph"/>
        <w:widowControl w:val="0"/>
        <w:numPr>
          <w:ilvl w:val="0"/>
          <w:numId w:val="46"/>
        </w:numPr>
        <w:autoSpaceDE w:val="0"/>
        <w:autoSpaceDN w:val="0"/>
        <w:adjustRightInd w:val="0"/>
        <w:jc w:val="both"/>
        <w:rPr>
          <w:rFonts w:cstheme="minorHAnsi"/>
          <w:color w:val="000000" w:themeColor="text1"/>
        </w:rPr>
      </w:pPr>
      <w:r w:rsidRPr="00DB557A">
        <w:rPr>
          <w:rFonts w:cstheme="minorHAnsi"/>
          <w:color w:val="000000" w:themeColor="text1"/>
        </w:rPr>
        <w:t>Conducts regular monitoring tours to field sites of technical resource person and grants.</w:t>
      </w:r>
    </w:p>
    <w:p w14:paraId="24809DBB" w14:textId="77777777" w:rsidR="007F6582" w:rsidRPr="00DB557A" w:rsidRDefault="007F6582" w:rsidP="007C2CE7">
      <w:pPr>
        <w:pStyle w:val="ListParagraph"/>
        <w:widowControl w:val="0"/>
        <w:numPr>
          <w:ilvl w:val="0"/>
          <w:numId w:val="46"/>
        </w:numPr>
        <w:autoSpaceDE w:val="0"/>
        <w:autoSpaceDN w:val="0"/>
        <w:adjustRightInd w:val="0"/>
        <w:jc w:val="both"/>
        <w:rPr>
          <w:rFonts w:cstheme="minorHAnsi"/>
          <w:color w:val="000000" w:themeColor="text1"/>
        </w:rPr>
      </w:pPr>
      <w:r w:rsidRPr="00DB557A">
        <w:rPr>
          <w:rFonts w:cstheme="minorHAnsi"/>
          <w:color w:val="000000" w:themeColor="text1"/>
        </w:rPr>
        <w:t>Identify constraints to the implementation of improved seeds and fertilizer policies including seed harmonization.</w:t>
      </w:r>
    </w:p>
    <w:p w14:paraId="11961B55" w14:textId="77777777" w:rsidR="007C2CE7" w:rsidRPr="00DB557A" w:rsidRDefault="007F6582" w:rsidP="007C2CE7">
      <w:pPr>
        <w:pStyle w:val="ListParagraph"/>
        <w:widowControl w:val="0"/>
        <w:numPr>
          <w:ilvl w:val="0"/>
          <w:numId w:val="46"/>
        </w:numPr>
        <w:autoSpaceDE w:val="0"/>
        <w:autoSpaceDN w:val="0"/>
        <w:adjustRightInd w:val="0"/>
        <w:jc w:val="both"/>
        <w:rPr>
          <w:rFonts w:cstheme="minorHAnsi"/>
          <w:color w:val="000000" w:themeColor="text1"/>
        </w:rPr>
      </w:pPr>
      <w:r w:rsidRPr="00DB557A">
        <w:rPr>
          <w:rFonts w:cstheme="minorHAnsi"/>
          <w:color w:val="000000" w:themeColor="text1"/>
        </w:rPr>
        <w:t xml:space="preserve">Provide regular verbal and written updates and briefings on program operations, </w:t>
      </w:r>
    </w:p>
    <w:p w14:paraId="277FA81C" w14:textId="48020C13" w:rsidR="00D56D38" w:rsidRPr="00DB557A" w:rsidRDefault="00D56D38" w:rsidP="007C2CE7">
      <w:pPr>
        <w:pStyle w:val="ListParagraph"/>
        <w:widowControl w:val="0"/>
        <w:numPr>
          <w:ilvl w:val="0"/>
          <w:numId w:val="46"/>
        </w:numPr>
        <w:autoSpaceDE w:val="0"/>
        <w:autoSpaceDN w:val="0"/>
        <w:adjustRightInd w:val="0"/>
        <w:jc w:val="both"/>
        <w:rPr>
          <w:rFonts w:cstheme="minorHAnsi"/>
          <w:color w:val="000000" w:themeColor="text1"/>
        </w:rPr>
      </w:pPr>
      <w:r w:rsidRPr="00DB557A">
        <w:rPr>
          <w:rFonts w:cstheme="minorHAnsi"/>
        </w:rPr>
        <w:t>Participate in the development of workplans and timelines for implementation in the target country.</w:t>
      </w:r>
    </w:p>
    <w:p w14:paraId="77DCFB45" w14:textId="2658BF4A" w:rsidR="00D21D3D" w:rsidRPr="00DB557A" w:rsidRDefault="00D56D38" w:rsidP="00DB557A">
      <w:pPr>
        <w:pStyle w:val="ListParagraph"/>
        <w:numPr>
          <w:ilvl w:val="0"/>
          <w:numId w:val="46"/>
        </w:numPr>
        <w:jc w:val="both"/>
        <w:rPr>
          <w:rFonts w:cstheme="minorHAnsi"/>
        </w:rPr>
      </w:pPr>
      <w:r w:rsidRPr="00DB557A">
        <w:rPr>
          <w:rFonts w:cstheme="minorHAnsi"/>
        </w:rPr>
        <w:t>Ensure timely, accurate and complete collection of all data needed to analyze seed dissemination impact to include country questionnaires, interviews, surveys and site visits, desk research, and other approaches as identified</w:t>
      </w:r>
      <w:r w:rsidR="00DB557A" w:rsidRPr="00DB557A">
        <w:rPr>
          <w:rFonts w:cstheme="minorHAnsi"/>
        </w:rPr>
        <w:t>.</w:t>
      </w:r>
    </w:p>
    <w:p w14:paraId="6EA549BF" w14:textId="77777777" w:rsidR="00D21D3D" w:rsidRPr="00DB557A" w:rsidRDefault="00D21D3D" w:rsidP="00FD7BF0">
      <w:pPr>
        <w:spacing w:after="0" w:line="240" w:lineRule="auto"/>
        <w:jc w:val="both"/>
        <w:rPr>
          <w:rFonts w:cstheme="minorHAnsi"/>
          <w:b/>
        </w:rPr>
      </w:pPr>
    </w:p>
    <w:p w14:paraId="65EBD237" w14:textId="73A07B40" w:rsidR="009A46A6" w:rsidRPr="00DB557A" w:rsidRDefault="00984900" w:rsidP="00FD7BF0">
      <w:pPr>
        <w:spacing w:after="0" w:line="240" w:lineRule="auto"/>
        <w:jc w:val="both"/>
        <w:rPr>
          <w:rFonts w:cstheme="minorHAnsi"/>
          <w:b/>
        </w:rPr>
      </w:pPr>
      <w:r w:rsidRPr="00DB557A">
        <w:rPr>
          <w:rFonts w:cstheme="minorHAnsi"/>
          <w:b/>
        </w:rPr>
        <w:t>Key Qualifications and Experience required:</w:t>
      </w:r>
    </w:p>
    <w:p w14:paraId="22241DE0" w14:textId="77777777" w:rsidR="00453353" w:rsidRPr="00DB557A" w:rsidRDefault="00453353" w:rsidP="00FD7BF0">
      <w:pPr>
        <w:spacing w:after="0" w:line="240" w:lineRule="auto"/>
        <w:jc w:val="both"/>
        <w:rPr>
          <w:rFonts w:cstheme="minorHAnsi"/>
          <w:b/>
        </w:rPr>
      </w:pPr>
    </w:p>
    <w:p w14:paraId="75E590CA" w14:textId="2A725216" w:rsidR="00D561B1" w:rsidRPr="00DB557A" w:rsidRDefault="00122E46" w:rsidP="00FC0F63">
      <w:pPr>
        <w:pStyle w:val="ListParagraph"/>
        <w:numPr>
          <w:ilvl w:val="0"/>
          <w:numId w:val="41"/>
        </w:numPr>
        <w:rPr>
          <w:rFonts w:cstheme="minorHAnsi"/>
        </w:rPr>
      </w:pPr>
      <w:r>
        <w:rPr>
          <w:rFonts w:cstheme="minorHAnsi"/>
          <w:kern w:val="0"/>
          <w:lang w:eastAsia="en-GB"/>
          <w14:ligatures w14:val="none"/>
        </w:rPr>
        <w:t>Bachelor</w:t>
      </w:r>
      <w:r w:rsidR="00AF7850">
        <w:rPr>
          <w:rFonts w:cstheme="minorHAnsi"/>
          <w:kern w:val="0"/>
          <w:lang w:eastAsia="en-GB"/>
          <w14:ligatures w14:val="none"/>
        </w:rPr>
        <w:t xml:space="preserve">’s degree </w:t>
      </w:r>
      <w:r w:rsidR="00AD5AF2" w:rsidRPr="00DB557A">
        <w:rPr>
          <w:rFonts w:cstheme="minorHAnsi"/>
        </w:rPr>
        <w:t xml:space="preserve">in </w:t>
      </w:r>
      <w:r w:rsidR="00D21D3D" w:rsidRPr="00DB557A">
        <w:rPr>
          <w:rFonts w:cstheme="minorHAnsi"/>
        </w:rPr>
        <w:t>Agriculture</w:t>
      </w:r>
      <w:r w:rsidRPr="00122E46">
        <w:rPr>
          <w:rFonts w:cstheme="minorHAnsi"/>
          <w:kern w:val="0"/>
          <w:lang w:eastAsia="en-GB"/>
          <w14:ligatures w14:val="none"/>
        </w:rPr>
        <w:t xml:space="preserve"> </w:t>
      </w:r>
      <w:r>
        <w:rPr>
          <w:rFonts w:cstheme="minorHAnsi"/>
          <w:kern w:val="0"/>
          <w:lang w:eastAsia="en-GB"/>
          <w14:ligatures w14:val="none"/>
        </w:rPr>
        <w:t>or equivalent</w:t>
      </w:r>
      <w:r w:rsidR="00D21D3D" w:rsidRPr="00DB557A">
        <w:rPr>
          <w:rFonts w:cstheme="minorHAnsi"/>
        </w:rPr>
        <w:t>,</w:t>
      </w:r>
      <w:r w:rsidR="00AD5AF2" w:rsidRPr="00DB557A">
        <w:rPr>
          <w:rFonts w:cstheme="minorHAnsi"/>
        </w:rPr>
        <w:t xml:space="preserve"> preferably in seed systems, breeding or Agronomy with experience in Africa.</w:t>
      </w:r>
    </w:p>
    <w:p w14:paraId="734646A4" w14:textId="24AAD548" w:rsidR="000B7EDD" w:rsidRPr="00DB557A" w:rsidRDefault="009A6638" w:rsidP="00FC0F63">
      <w:pPr>
        <w:pStyle w:val="ListParagraph"/>
        <w:numPr>
          <w:ilvl w:val="0"/>
          <w:numId w:val="41"/>
        </w:numPr>
        <w:rPr>
          <w:rFonts w:cstheme="minorHAnsi"/>
        </w:rPr>
      </w:pPr>
      <w:r w:rsidRPr="00DB557A">
        <w:rPr>
          <w:rFonts w:cstheme="minorHAnsi"/>
        </w:rPr>
        <w:lastRenderedPageBreak/>
        <w:t>E</w:t>
      </w:r>
      <w:r w:rsidR="000B7EDD" w:rsidRPr="00DB557A">
        <w:rPr>
          <w:rFonts w:cstheme="minorHAnsi"/>
        </w:rPr>
        <w:t>xperience in seed systems program management</w:t>
      </w:r>
      <w:r w:rsidRPr="00DB557A">
        <w:rPr>
          <w:rFonts w:cstheme="minorHAnsi"/>
        </w:rPr>
        <w:t xml:space="preserve"> and good</w:t>
      </w:r>
      <w:r w:rsidR="000B7EDD" w:rsidRPr="00DB557A">
        <w:rPr>
          <w:rFonts w:cstheme="minorHAnsi"/>
        </w:rPr>
        <w:t xml:space="preserve"> command of English required.</w:t>
      </w:r>
    </w:p>
    <w:p w14:paraId="5B40EC67" w14:textId="73119F3C" w:rsidR="00453353" w:rsidRPr="00DB557A" w:rsidRDefault="009A6638" w:rsidP="00FC0F63">
      <w:pPr>
        <w:pStyle w:val="ListParagraph"/>
        <w:widowControl w:val="0"/>
        <w:numPr>
          <w:ilvl w:val="0"/>
          <w:numId w:val="41"/>
        </w:numPr>
        <w:spacing w:after="0" w:line="240" w:lineRule="auto"/>
        <w:rPr>
          <w:rFonts w:cstheme="minorHAnsi"/>
        </w:rPr>
      </w:pPr>
      <w:r w:rsidRPr="00DB557A">
        <w:rPr>
          <w:rFonts w:cstheme="minorHAnsi"/>
        </w:rPr>
        <w:t>E</w:t>
      </w:r>
      <w:r w:rsidR="000B7EDD" w:rsidRPr="00DB557A">
        <w:rPr>
          <w:rFonts w:cstheme="minorHAnsi"/>
        </w:rPr>
        <w:t>xperience working on joined projects with African governments, researchers</w:t>
      </w:r>
      <w:r w:rsidRPr="00DB557A">
        <w:rPr>
          <w:rFonts w:cstheme="minorHAnsi"/>
        </w:rPr>
        <w:t xml:space="preserve"> and </w:t>
      </w:r>
      <w:r w:rsidR="000B7EDD" w:rsidRPr="00DB557A">
        <w:rPr>
          <w:rFonts w:cstheme="minorHAnsi"/>
        </w:rPr>
        <w:t xml:space="preserve">development </w:t>
      </w:r>
      <w:r w:rsidR="00FC0F63" w:rsidRPr="00DB557A">
        <w:rPr>
          <w:rFonts w:cstheme="minorHAnsi"/>
        </w:rPr>
        <w:t>partners.</w:t>
      </w:r>
    </w:p>
    <w:p w14:paraId="25BFBB56" w14:textId="49CACBDE" w:rsidR="00CE7DB2" w:rsidRPr="00DB557A" w:rsidRDefault="00F96665" w:rsidP="00FC0F63">
      <w:pPr>
        <w:pStyle w:val="ListParagraph"/>
        <w:widowControl w:val="0"/>
        <w:numPr>
          <w:ilvl w:val="0"/>
          <w:numId w:val="41"/>
        </w:numPr>
        <w:spacing w:after="0" w:line="240" w:lineRule="auto"/>
        <w:rPr>
          <w:rFonts w:cstheme="minorHAnsi"/>
        </w:rPr>
      </w:pPr>
      <w:r w:rsidRPr="00DB557A">
        <w:rPr>
          <w:rFonts w:cstheme="minorHAnsi"/>
        </w:rPr>
        <w:t xml:space="preserve">Strong </w:t>
      </w:r>
      <w:r w:rsidR="00453353" w:rsidRPr="00DB557A">
        <w:rPr>
          <w:rFonts w:cstheme="minorHAnsi"/>
        </w:rPr>
        <w:t>understanding and</w:t>
      </w:r>
      <w:r w:rsidRPr="00DB557A">
        <w:rPr>
          <w:rFonts w:cstheme="minorHAnsi"/>
        </w:rPr>
        <w:t xml:space="preserve"> the ability to interpret and action smallholder farmer seed </w:t>
      </w:r>
      <w:r w:rsidR="00FC0F63" w:rsidRPr="00DB557A">
        <w:rPr>
          <w:rFonts w:cstheme="minorHAnsi"/>
        </w:rPr>
        <w:t>needs.</w:t>
      </w:r>
      <w:r w:rsidRPr="00DB557A">
        <w:rPr>
          <w:rFonts w:cstheme="minorHAnsi"/>
        </w:rPr>
        <w:t xml:space="preserve"> </w:t>
      </w:r>
    </w:p>
    <w:p w14:paraId="478287F7" w14:textId="77777777" w:rsidR="00CE7DB2" w:rsidRPr="00DB557A" w:rsidRDefault="00CE7DB2" w:rsidP="00CE7DB2">
      <w:pPr>
        <w:pStyle w:val="ListParagraph"/>
        <w:rPr>
          <w:rFonts w:cstheme="minorHAnsi"/>
        </w:rPr>
      </w:pPr>
    </w:p>
    <w:p w14:paraId="676A9459" w14:textId="6E9AEE26" w:rsidR="00122E46" w:rsidRDefault="00122E46" w:rsidP="00122E46">
      <w:pPr>
        <w:spacing w:after="0" w:line="240" w:lineRule="auto"/>
        <w:jc w:val="both"/>
        <w:rPr>
          <w:rFonts w:cstheme="minorHAnsi"/>
        </w:rPr>
      </w:pPr>
      <w:bookmarkStart w:id="2" w:name="_Hlk164037876"/>
      <w:r w:rsidRPr="00236993">
        <w:rPr>
          <w:rFonts w:cstheme="minorHAnsi"/>
        </w:rPr>
        <w:t xml:space="preserve">If you believe you are the right candidate for this position, kindly submit your application with a detailed CV in English (including your e-mail and telephone contacts) to </w:t>
      </w:r>
      <w:hyperlink r:id="rId7" w:history="1">
        <w:r w:rsidRPr="00236993">
          <w:rPr>
            <w:rStyle w:val="Hyperlink"/>
            <w:rFonts w:cstheme="minorHAnsi"/>
          </w:rPr>
          <w:t>recruit@agra.org</w:t>
        </w:r>
      </w:hyperlink>
      <w:r w:rsidRPr="00236993">
        <w:rPr>
          <w:rFonts w:cstheme="minorHAnsi"/>
        </w:rPr>
        <w:t>. Please quote the job reference number in the subject line of the application e-mail.</w:t>
      </w:r>
      <w:r w:rsidRPr="00984900">
        <w:rPr>
          <w:rFonts w:cstheme="minorHAnsi"/>
        </w:rPr>
        <w:t xml:space="preserve"> </w:t>
      </w:r>
    </w:p>
    <w:bookmarkEnd w:id="2"/>
    <w:p w14:paraId="0F72621F" w14:textId="77777777" w:rsidR="00E30ED1" w:rsidRPr="00DB557A" w:rsidRDefault="00E30ED1" w:rsidP="00E30ED1">
      <w:pPr>
        <w:spacing w:after="0" w:line="240" w:lineRule="auto"/>
        <w:jc w:val="both"/>
        <w:rPr>
          <w:rFonts w:cstheme="minorHAnsi"/>
          <w:b/>
          <w:color w:val="FF0000"/>
        </w:rPr>
      </w:pPr>
    </w:p>
    <w:p w14:paraId="1C89BD15" w14:textId="3E332455" w:rsidR="00984900" w:rsidRPr="00DB557A" w:rsidRDefault="001F2907" w:rsidP="00984900">
      <w:pPr>
        <w:widowControl w:val="0"/>
        <w:autoSpaceDE w:val="0"/>
        <w:autoSpaceDN w:val="0"/>
        <w:adjustRightInd w:val="0"/>
        <w:spacing w:after="0" w:line="240" w:lineRule="auto"/>
        <w:jc w:val="both"/>
        <w:rPr>
          <w:rFonts w:cstheme="minorHAnsi"/>
          <w:b/>
        </w:rPr>
      </w:pPr>
      <w:r w:rsidRPr="00DB557A">
        <w:rPr>
          <w:rFonts w:cstheme="minorHAnsi"/>
          <w:b/>
        </w:rPr>
        <w:t xml:space="preserve">Applications must be received on or before </w:t>
      </w:r>
      <w:r w:rsidR="00955292" w:rsidRPr="00DB557A">
        <w:rPr>
          <w:rFonts w:cstheme="minorHAnsi"/>
          <w:b/>
        </w:rPr>
        <w:t>3</w:t>
      </w:r>
      <w:r w:rsidR="00271526" w:rsidRPr="00DB557A">
        <w:rPr>
          <w:rFonts w:cstheme="minorHAnsi"/>
          <w:b/>
        </w:rPr>
        <w:t>0</w:t>
      </w:r>
      <w:r w:rsidR="00F96E67" w:rsidRPr="00DB557A">
        <w:rPr>
          <w:rFonts w:cstheme="minorHAnsi"/>
          <w:b/>
          <w:vertAlign w:val="superscript"/>
        </w:rPr>
        <w:t>th</w:t>
      </w:r>
      <w:r w:rsidR="00EE3F3E" w:rsidRPr="00DB557A">
        <w:rPr>
          <w:rFonts w:cstheme="minorHAnsi"/>
          <w:b/>
        </w:rPr>
        <w:t xml:space="preserve"> </w:t>
      </w:r>
      <w:r w:rsidR="00955292" w:rsidRPr="00DB557A">
        <w:rPr>
          <w:rFonts w:cstheme="minorHAnsi"/>
          <w:b/>
        </w:rPr>
        <w:t>April</w:t>
      </w:r>
      <w:r w:rsidR="006B6FCE" w:rsidRPr="00DB557A">
        <w:rPr>
          <w:rFonts w:cstheme="minorHAnsi"/>
          <w:b/>
        </w:rPr>
        <w:t xml:space="preserve"> </w:t>
      </w:r>
      <w:r w:rsidRPr="00DB557A">
        <w:rPr>
          <w:rFonts w:cstheme="minorHAnsi"/>
          <w:b/>
        </w:rPr>
        <w:t>202</w:t>
      </w:r>
      <w:r w:rsidR="006B6FCE" w:rsidRPr="00DB557A">
        <w:rPr>
          <w:rFonts w:cstheme="minorHAnsi"/>
          <w:b/>
        </w:rPr>
        <w:t>4</w:t>
      </w:r>
      <w:r w:rsidRPr="00DB557A">
        <w:rPr>
          <w:rFonts w:cstheme="minorHAnsi"/>
          <w:b/>
        </w:rPr>
        <w:t xml:space="preserve">. </w:t>
      </w:r>
      <w:r w:rsidR="00122E46">
        <w:rPr>
          <w:rFonts w:cstheme="minorHAnsi"/>
          <w:b/>
        </w:rPr>
        <w:t>Due to the large volumes of applications we usually receive, we will only be able to contact those candidates who are shortlisted</w:t>
      </w:r>
      <w:r w:rsidR="00122E46" w:rsidRPr="00DB557A">
        <w:rPr>
          <w:rFonts w:cstheme="minorHAnsi"/>
          <w:b/>
        </w:rPr>
        <w:t xml:space="preserve"> </w:t>
      </w:r>
    </w:p>
    <w:p w14:paraId="2C68EFCB" w14:textId="77777777" w:rsidR="006B6FCE" w:rsidRPr="00DB557A" w:rsidRDefault="006B6FCE" w:rsidP="009878A7">
      <w:pPr>
        <w:spacing w:after="0" w:line="240" w:lineRule="auto"/>
        <w:jc w:val="both"/>
        <w:rPr>
          <w:rFonts w:cstheme="minorHAnsi"/>
          <w:b/>
          <w:color w:val="00B050"/>
        </w:rPr>
      </w:pPr>
    </w:p>
    <w:p w14:paraId="5AEB0E59" w14:textId="77777777" w:rsidR="006B6FCE" w:rsidRPr="00DB557A" w:rsidRDefault="006B6FCE" w:rsidP="006B6FCE">
      <w:pPr>
        <w:spacing w:after="0" w:line="240" w:lineRule="auto"/>
        <w:jc w:val="both"/>
        <w:rPr>
          <w:rFonts w:cstheme="minorHAnsi"/>
        </w:rPr>
      </w:pPr>
      <w:r w:rsidRPr="00DB557A">
        <w:rPr>
          <w:rFonts w:cstheme="minorHAnsi"/>
        </w:rPr>
        <w:t xml:space="preserve">For more information on the AGRA, visit </w:t>
      </w:r>
      <w:hyperlink r:id="rId8" w:history="1">
        <w:r w:rsidRPr="00DB557A">
          <w:rPr>
            <w:rStyle w:val="Hyperlink"/>
            <w:rFonts w:cstheme="minorHAnsi"/>
          </w:rPr>
          <w:t>www.agra.org</w:t>
        </w:r>
      </w:hyperlink>
      <w:r w:rsidRPr="00DB557A">
        <w:rPr>
          <w:rFonts w:cstheme="minorHAnsi"/>
          <w:color w:val="FF0000"/>
        </w:rPr>
        <w:t xml:space="preserve">. </w:t>
      </w:r>
    </w:p>
    <w:p w14:paraId="0534F015" w14:textId="77777777" w:rsidR="006B6FCE" w:rsidRPr="00DB557A" w:rsidRDefault="006B6FCE" w:rsidP="009878A7">
      <w:pPr>
        <w:spacing w:after="0" w:line="240" w:lineRule="auto"/>
        <w:jc w:val="both"/>
        <w:rPr>
          <w:rFonts w:cstheme="minorHAnsi"/>
          <w:b/>
          <w:color w:val="00B050"/>
        </w:rPr>
      </w:pPr>
    </w:p>
    <w:p w14:paraId="04C1C775" w14:textId="2C35F0F0" w:rsidR="000D069A" w:rsidRPr="00DB557A" w:rsidRDefault="00984900" w:rsidP="009878A7">
      <w:pPr>
        <w:spacing w:after="0" w:line="240" w:lineRule="auto"/>
        <w:jc w:val="both"/>
        <w:rPr>
          <w:rFonts w:cstheme="minorHAnsi"/>
          <w:b/>
          <w:bCs/>
        </w:rPr>
      </w:pPr>
      <w:r w:rsidRPr="00DB557A">
        <w:rPr>
          <w:rFonts w:cstheme="minorHAnsi"/>
          <w:b/>
          <w:color w:val="00B050"/>
        </w:rPr>
        <w:t xml:space="preserve">AGRA is an Equal Opportunity Employer </w:t>
      </w:r>
    </w:p>
    <w:sectPr w:rsidR="000D069A" w:rsidRPr="00DB557A" w:rsidSect="006F4BEB">
      <w:headerReference w:type="default" r:id="rId9"/>
      <w:pgSz w:w="12240" w:h="15840"/>
      <w:pgMar w:top="90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9ED309" w14:textId="77777777" w:rsidR="006F4BEB" w:rsidRDefault="006F4BEB" w:rsidP="00FD5DE1">
      <w:pPr>
        <w:spacing w:after="0" w:line="240" w:lineRule="auto"/>
      </w:pPr>
      <w:r>
        <w:separator/>
      </w:r>
    </w:p>
  </w:endnote>
  <w:endnote w:type="continuationSeparator" w:id="0">
    <w:p w14:paraId="60B5A2E8" w14:textId="77777777" w:rsidR="006F4BEB" w:rsidRDefault="006F4BEB" w:rsidP="00FD5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3" w:usb1="0200E4B4"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A4C6F" w14:textId="77777777" w:rsidR="006F4BEB" w:rsidRDefault="006F4BEB" w:rsidP="00FD5DE1">
      <w:pPr>
        <w:spacing w:after="0" w:line="240" w:lineRule="auto"/>
      </w:pPr>
      <w:r>
        <w:separator/>
      </w:r>
    </w:p>
  </w:footnote>
  <w:footnote w:type="continuationSeparator" w:id="0">
    <w:p w14:paraId="5D54E166" w14:textId="77777777" w:rsidR="006F4BEB" w:rsidRDefault="006F4BEB" w:rsidP="00FD5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0D717" w14:textId="388C8EE4" w:rsidR="00FD5DE1" w:rsidRDefault="00FD5DE1">
    <w:pPr>
      <w:pStyle w:val="Header"/>
    </w:pPr>
    <w:r>
      <w:t xml:space="preserve">                                                                </w:t>
    </w:r>
    <w:r>
      <w:rPr>
        <w:noProof/>
      </w:rPr>
      <w:drawing>
        <wp:inline distT="0" distB="0" distL="0" distR="0" wp14:anchorId="480FB657" wp14:editId="1DD315E7">
          <wp:extent cx="1917700" cy="1009650"/>
          <wp:effectExtent l="0" t="0" r="6350" b="0"/>
          <wp:docPr id="464100793" name="Picture 464100793" descr="A logo with green and yellow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100793" name="Picture 464100793" descr="A logo with green and yellow lines&#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77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601E"/>
    <w:multiLevelType w:val="hybridMultilevel"/>
    <w:tmpl w:val="5ED0EA9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3A9139C"/>
    <w:multiLevelType w:val="hybridMultilevel"/>
    <w:tmpl w:val="F9BC2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734D42"/>
    <w:multiLevelType w:val="hybridMultilevel"/>
    <w:tmpl w:val="2AF08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475E1A"/>
    <w:multiLevelType w:val="multilevel"/>
    <w:tmpl w:val="9844E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4D549D"/>
    <w:multiLevelType w:val="multilevel"/>
    <w:tmpl w:val="950A1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A5C2996"/>
    <w:multiLevelType w:val="hybridMultilevel"/>
    <w:tmpl w:val="4E02267E"/>
    <w:lvl w:ilvl="0" w:tplc="0472067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46D04"/>
    <w:multiLevelType w:val="hybridMultilevel"/>
    <w:tmpl w:val="29D8B7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CB46F470">
      <w:numFmt w:val="bullet"/>
      <w:lvlText w:val="•"/>
      <w:lvlJc w:val="left"/>
      <w:pPr>
        <w:ind w:left="1800" w:hanging="360"/>
      </w:pPr>
      <w:rPr>
        <w:rFonts w:ascii="Calibri" w:eastAsiaTheme="minorHAnsi" w:hAnsi="Calibri"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6626E3"/>
    <w:multiLevelType w:val="hybridMultilevel"/>
    <w:tmpl w:val="06126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30FB1"/>
    <w:multiLevelType w:val="hybridMultilevel"/>
    <w:tmpl w:val="41F22F2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157B4E56"/>
    <w:multiLevelType w:val="hybridMultilevel"/>
    <w:tmpl w:val="F4644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205697"/>
    <w:multiLevelType w:val="hybridMultilevel"/>
    <w:tmpl w:val="C02497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80400E7"/>
    <w:multiLevelType w:val="hybridMultilevel"/>
    <w:tmpl w:val="8EEA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4D2060"/>
    <w:multiLevelType w:val="multilevel"/>
    <w:tmpl w:val="96F6E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C87961"/>
    <w:multiLevelType w:val="hybridMultilevel"/>
    <w:tmpl w:val="866C7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17D6018"/>
    <w:multiLevelType w:val="hybridMultilevel"/>
    <w:tmpl w:val="9A6CB9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8D38C2"/>
    <w:multiLevelType w:val="hybridMultilevel"/>
    <w:tmpl w:val="D80A8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AE0B3F"/>
    <w:multiLevelType w:val="hybridMultilevel"/>
    <w:tmpl w:val="3714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FC1C7E"/>
    <w:multiLevelType w:val="multilevel"/>
    <w:tmpl w:val="A5F2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2F07C6"/>
    <w:multiLevelType w:val="hybridMultilevel"/>
    <w:tmpl w:val="AE58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996CED"/>
    <w:multiLevelType w:val="hybridMultilevel"/>
    <w:tmpl w:val="137A7C84"/>
    <w:lvl w:ilvl="0" w:tplc="0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3209398F"/>
    <w:multiLevelType w:val="multilevel"/>
    <w:tmpl w:val="C30E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D79147E"/>
    <w:multiLevelType w:val="hybridMultilevel"/>
    <w:tmpl w:val="A2369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094878"/>
    <w:multiLevelType w:val="hybridMultilevel"/>
    <w:tmpl w:val="D3BC6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E538A6"/>
    <w:multiLevelType w:val="multilevel"/>
    <w:tmpl w:val="D2DE2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B610D37"/>
    <w:multiLevelType w:val="hybridMultilevel"/>
    <w:tmpl w:val="47B8E6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C4271"/>
    <w:multiLevelType w:val="hybridMultilevel"/>
    <w:tmpl w:val="EDB86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E816403"/>
    <w:multiLevelType w:val="multilevel"/>
    <w:tmpl w:val="2E2A7DCC"/>
    <w:lvl w:ilvl="0">
      <w:start w:val="1"/>
      <w:numFmt w:val="lowerLetter"/>
      <w:lvlText w:val="%1)"/>
      <w:lvlJc w:val="left"/>
      <w:pPr>
        <w:ind w:left="360" w:hanging="360"/>
      </w:pPr>
      <w:rPr>
        <w:rFonts w:ascii="Arial" w:hAnsi="Arial" w:cs="Arial" w:hint="default"/>
        <w:b w:val="0"/>
        <w:bCs w:val="0"/>
        <w:i w:val="0"/>
        <w:iCs w:val="0"/>
        <w:color w:val="000000"/>
        <w:sz w:val="20"/>
        <w:szCs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51FD1F34"/>
    <w:multiLevelType w:val="hybridMultilevel"/>
    <w:tmpl w:val="FD4E27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40A3C08"/>
    <w:multiLevelType w:val="hybridMultilevel"/>
    <w:tmpl w:val="879CE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4D96201"/>
    <w:multiLevelType w:val="hybridMultilevel"/>
    <w:tmpl w:val="0D10A5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013F1D"/>
    <w:multiLevelType w:val="hybridMultilevel"/>
    <w:tmpl w:val="1FB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7FE6BF1"/>
    <w:multiLevelType w:val="hybridMultilevel"/>
    <w:tmpl w:val="9EAA8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9E277C4"/>
    <w:multiLevelType w:val="hybridMultilevel"/>
    <w:tmpl w:val="C1A8E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5A595E3D"/>
    <w:multiLevelType w:val="hybridMultilevel"/>
    <w:tmpl w:val="34147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E926340"/>
    <w:multiLevelType w:val="hybridMultilevel"/>
    <w:tmpl w:val="C7102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3900B4"/>
    <w:multiLevelType w:val="hybridMultilevel"/>
    <w:tmpl w:val="3400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D03A28"/>
    <w:multiLevelType w:val="multilevel"/>
    <w:tmpl w:val="978AF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60C2452"/>
    <w:multiLevelType w:val="hybridMultilevel"/>
    <w:tmpl w:val="49083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63103B4"/>
    <w:multiLevelType w:val="hybridMultilevel"/>
    <w:tmpl w:val="A0B2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45426D"/>
    <w:multiLevelType w:val="hybridMultilevel"/>
    <w:tmpl w:val="9670EBF0"/>
    <w:lvl w:ilvl="0" w:tplc="070CA8A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935FC5"/>
    <w:multiLevelType w:val="hybridMultilevel"/>
    <w:tmpl w:val="11BA48D4"/>
    <w:lvl w:ilvl="0" w:tplc="FFFFFFFF">
      <w:start w:val="1"/>
      <w:numFmt w:val="decimal"/>
      <w:lvlText w:val="%1."/>
      <w:lvlJc w:val="left"/>
      <w:pPr>
        <w:ind w:left="1080" w:hanging="360"/>
      </w:p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EC06086"/>
    <w:multiLevelType w:val="hybridMultilevel"/>
    <w:tmpl w:val="932EDFF2"/>
    <w:lvl w:ilvl="0" w:tplc="0409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2" w15:restartNumberingAfterBreak="0">
    <w:nsid w:val="7F4439EC"/>
    <w:multiLevelType w:val="hybridMultilevel"/>
    <w:tmpl w:val="8FAA0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F746B2C"/>
    <w:multiLevelType w:val="hybridMultilevel"/>
    <w:tmpl w:val="88B2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96421767">
    <w:abstractNumId w:val="11"/>
  </w:num>
  <w:num w:numId="2" w16cid:durableId="209613651">
    <w:abstractNumId w:val="5"/>
  </w:num>
  <w:num w:numId="3" w16cid:durableId="454956028">
    <w:abstractNumId w:val="34"/>
  </w:num>
  <w:num w:numId="4" w16cid:durableId="1042247593">
    <w:abstractNumId w:val="39"/>
  </w:num>
  <w:num w:numId="5" w16cid:durableId="1870992554">
    <w:abstractNumId w:val="10"/>
  </w:num>
  <w:num w:numId="6" w16cid:durableId="2049836105">
    <w:abstractNumId w:val="40"/>
  </w:num>
  <w:num w:numId="7" w16cid:durableId="680745367">
    <w:abstractNumId w:val="22"/>
  </w:num>
  <w:num w:numId="8" w16cid:durableId="960963697">
    <w:abstractNumId w:val="24"/>
  </w:num>
  <w:num w:numId="9" w16cid:durableId="812722212">
    <w:abstractNumId w:val="19"/>
  </w:num>
  <w:num w:numId="10" w16cid:durableId="690568878">
    <w:abstractNumId w:val="0"/>
  </w:num>
  <w:num w:numId="11" w16cid:durableId="1319923420">
    <w:abstractNumId w:val="43"/>
  </w:num>
  <w:num w:numId="12" w16cid:durableId="255600438">
    <w:abstractNumId w:val="2"/>
  </w:num>
  <w:num w:numId="13" w16cid:durableId="987709143">
    <w:abstractNumId w:val="23"/>
  </w:num>
  <w:num w:numId="14" w16cid:durableId="144782015">
    <w:abstractNumId w:val="4"/>
  </w:num>
  <w:num w:numId="15" w16cid:durableId="121654160">
    <w:abstractNumId w:val="36"/>
  </w:num>
  <w:num w:numId="16" w16cid:durableId="123038907">
    <w:abstractNumId w:val="20"/>
  </w:num>
  <w:num w:numId="17" w16cid:durableId="126777639">
    <w:abstractNumId w:val="17"/>
  </w:num>
  <w:num w:numId="18" w16cid:durableId="532885259">
    <w:abstractNumId w:val="12"/>
  </w:num>
  <w:num w:numId="19" w16cid:durableId="2036691006">
    <w:abstractNumId w:val="3"/>
  </w:num>
  <w:num w:numId="20" w16cid:durableId="1548487939">
    <w:abstractNumId w:val="28"/>
  </w:num>
  <w:num w:numId="21" w16cid:durableId="1420714312">
    <w:abstractNumId w:val="8"/>
  </w:num>
  <w:num w:numId="22" w16cid:durableId="1526015471">
    <w:abstractNumId w:val="41"/>
  </w:num>
  <w:num w:numId="23" w16cid:durableId="1129201899">
    <w:abstractNumId w:val="7"/>
  </w:num>
  <w:num w:numId="24" w16cid:durableId="672225791">
    <w:abstractNumId w:val="27"/>
  </w:num>
  <w:num w:numId="25" w16cid:durableId="1366638876">
    <w:abstractNumId w:val="30"/>
  </w:num>
  <w:num w:numId="26" w16cid:durableId="880676986">
    <w:abstractNumId w:val="29"/>
  </w:num>
  <w:num w:numId="27" w16cid:durableId="18364033">
    <w:abstractNumId w:val="26"/>
  </w:num>
  <w:num w:numId="28" w16cid:durableId="1943759699">
    <w:abstractNumId w:val="14"/>
  </w:num>
  <w:num w:numId="29" w16cid:durableId="1819032682">
    <w:abstractNumId w:val="33"/>
  </w:num>
  <w:num w:numId="30" w16cid:durableId="893664317">
    <w:abstractNumId w:val="1"/>
  </w:num>
  <w:num w:numId="31" w16cid:durableId="1376932949">
    <w:abstractNumId w:val="42"/>
  </w:num>
  <w:num w:numId="32" w16cid:durableId="885609532">
    <w:abstractNumId w:val="32"/>
  </w:num>
  <w:num w:numId="33" w16cid:durableId="1918247461">
    <w:abstractNumId w:val="9"/>
  </w:num>
  <w:num w:numId="34" w16cid:durableId="1653869166">
    <w:abstractNumId w:val="35"/>
  </w:num>
  <w:num w:numId="35" w16cid:durableId="95950824">
    <w:abstractNumId w:val="37"/>
  </w:num>
  <w:num w:numId="36" w16cid:durableId="1316761912">
    <w:abstractNumId w:val="6"/>
  </w:num>
  <w:num w:numId="37" w16cid:durableId="979532675">
    <w:abstractNumId w:val="13"/>
  </w:num>
  <w:num w:numId="38" w16cid:durableId="422804986">
    <w:abstractNumId w:val="16"/>
  </w:num>
  <w:num w:numId="39" w16cid:durableId="589774015">
    <w:abstractNumId w:val="18"/>
  </w:num>
  <w:num w:numId="40" w16cid:durableId="1890918182">
    <w:abstractNumId w:val="21"/>
  </w:num>
  <w:num w:numId="41" w16cid:durableId="8526531">
    <w:abstractNumId w:val="31"/>
  </w:num>
  <w:num w:numId="42" w16cid:durableId="400100944">
    <w:abstractNumId w:val="19"/>
  </w:num>
  <w:num w:numId="43" w16cid:durableId="1123040434">
    <w:abstractNumId w:val="42"/>
  </w:num>
  <w:num w:numId="44" w16cid:durableId="1058430294">
    <w:abstractNumId w:val="14"/>
  </w:num>
  <w:num w:numId="45" w16cid:durableId="1922180056">
    <w:abstractNumId w:val="35"/>
  </w:num>
  <w:num w:numId="46" w16cid:durableId="1945965289">
    <w:abstractNumId w:val="25"/>
  </w:num>
  <w:num w:numId="47" w16cid:durableId="1905606994">
    <w:abstractNumId w:val="15"/>
  </w:num>
  <w:num w:numId="48" w16cid:durableId="2236282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F16"/>
    <w:rsid w:val="0000133B"/>
    <w:rsid w:val="000025A6"/>
    <w:rsid w:val="00004B05"/>
    <w:rsid w:val="00011073"/>
    <w:rsid w:val="00011415"/>
    <w:rsid w:val="00021ADF"/>
    <w:rsid w:val="00023566"/>
    <w:rsid w:val="00031122"/>
    <w:rsid w:val="00032E8C"/>
    <w:rsid w:val="00033489"/>
    <w:rsid w:val="0004701C"/>
    <w:rsid w:val="00050987"/>
    <w:rsid w:val="00054665"/>
    <w:rsid w:val="0005691A"/>
    <w:rsid w:val="00067AA5"/>
    <w:rsid w:val="000751A0"/>
    <w:rsid w:val="00082E4D"/>
    <w:rsid w:val="0009130E"/>
    <w:rsid w:val="000B7528"/>
    <w:rsid w:val="000B7EDD"/>
    <w:rsid w:val="000C09E4"/>
    <w:rsid w:val="000C5FCE"/>
    <w:rsid w:val="000D03D6"/>
    <w:rsid w:val="000D069A"/>
    <w:rsid w:val="000D5B2D"/>
    <w:rsid w:val="000D7301"/>
    <w:rsid w:val="000E3446"/>
    <w:rsid w:val="00101AFE"/>
    <w:rsid w:val="00115343"/>
    <w:rsid w:val="001205C6"/>
    <w:rsid w:val="0012063E"/>
    <w:rsid w:val="00122E46"/>
    <w:rsid w:val="00130C37"/>
    <w:rsid w:val="001379B3"/>
    <w:rsid w:val="0014754D"/>
    <w:rsid w:val="00155CE8"/>
    <w:rsid w:val="0016624A"/>
    <w:rsid w:val="001B1632"/>
    <w:rsid w:val="001C0A4B"/>
    <w:rsid w:val="001C73C7"/>
    <w:rsid w:val="001D08BE"/>
    <w:rsid w:val="001F2907"/>
    <w:rsid w:val="00213E3B"/>
    <w:rsid w:val="002162CA"/>
    <w:rsid w:val="0022032C"/>
    <w:rsid w:val="00231FB9"/>
    <w:rsid w:val="00241B77"/>
    <w:rsid w:val="0025462E"/>
    <w:rsid w:val="002557D3"/>
    <w:rsid w:val="002603AB"/>
    <w:rsid w:val="002663A1"/>
    <w:rsid w:val="00271526"/>
    <w:rsid w:val="0027270B"/>
    <w:rsid w:val="00287C20"/>
    <w:rsid w:val="00294315"/>
    <w:rsid w:val="00295EA7"/>
    <w:rsid w:val="00297870"/>
    <w:rsid w:val="002B1226"/>
    <w:rsid w:val="002B4F83"/>
    <w:rsid w:val="002C0B18"/>
    <w:rsid w:val="002C75E7"/>
    <w:rsid w:val="002D49B8"/>
    <w:rsid w:val="002E2012"/>
    <w:rsid w:val="002E6BF1"/>
    <w:rsid w:val="002E7CA0"/>
    <w:rsid w:val="002F4844"/>
    <w:rsid w:val="0030530E"/>
    <w:rsid w:val="00312E93"/>
    <w:rsid w:val="00321445"/>
    <w:rsid w:val="003220CA"/>
    <w:rsid w:val="00344E1B"/>
    <w:rsid w:val="003547C8"/>
    <w:rsid w:val="00355F4D"/>
    <w:rsid w:val="003636D2"/>
    <w:rsid w:val="00363A93"/>
    <w:rsid w:val="00363BD5"/>
    <w:rsid w:val="003835EC"/>
    <w:rsid w:val="00396E35"/>
    <w:rsid w:val="003A6693"/>
    <w:rsid w:val="003B1F5F"/>
    <w:rsid w:val="003B7FBB"/>
    <w:rsid w:val="003C0566"/>
    <w:rsid w:val="003D5E9E"/>
    <w:rsid w:val="003D633F"/>
    <w:rsid w:val="003E368F"/>
    <w:rsid w:val="003E6643"/>
    <w:rsid w:val="003F726A"/>
    <w:rsid w:val="00400E77"/>
    <w:rsid w:val="00410677"/>
    <w:rsid w:val="00412F34"/>
    <w:rsid w:val="004276EC"/>
    <w:rsid w:val="00445C06"/>
    <w:rsid w:val="00453353"/>
    <w:rsid w:val="004548D2"/>
    <w:rsid w:val="00464DD0"/>
    <w:rsid w:val="00465F4F"/>
    <w:rsid w:val="00476DAD"/>
    <w:rsid w:val="00486F4E"/>
    <w:rsid w:val="00493556"/>
    <w:rsid w:val="004976F8"/>
    <w:rsid w:val="004A333D"/>
    <w:rsid w:val="004A3DEC"/>
    <w:rsid w:val="004A4887"/>
    <w:rsid w:val="004B444E"/>
    <w:rsid w:val="004C1842"/>
    <w:rsid w:val="004C59B3"/>
    <w:rsid w:val="004F414F"/>
    <w:rsid w:val="004F7DB6"/>
    <w:rsid w:val="00501DD0"/>
    <w:rsid w:val="00502466"/>
    <w:rsid w:val="005049F7"/>
    <w:rsid w:val="005051D7"/>
    <w:rsid w:val="00512B69"/>
    <w:rsid w:val="00514EDD"/>
    <w:rsid w:val="005247F9"/>
    <w:rsid w:val="00524ECA"/>
    <w:rsid w:val="00525208"/>
    <w:rsid w:val="005313AF"/>
    <w:rsid w:val="005347F6"/>
    <w:rsid w:val="0053563B"/>
    <w:rsid w:val="00545943"/>
    <w:rsid w:val="00554CDF"/>
    <w:rsid w:val="00564F24"/>
    <w:rsid w:val="005674BB"/>
    <w:rsid w:val="00586D9D"/>
    <w:rsid w:val="005A2909"/>
    <w:rsid w:val="005B6BFB"/>
    <w:rsid w:val="005C519E"/>
    <w:rsid w:val="005C537B"/>
    <w:rsid w:val="005D188C"/>
    <w:rsid w:val="005D2A0C"/>
    <w:rsid w:val="005E0F24"/>
    <w:rsid w:val="005E2E8C"/>
    <w:rsid w:val="005F4BAC"/>
    <w:rsid w:val="006016D1"/>
    <w:rsid w:val="00613326"/>
    <w:rsid w:val="00626FA8"/>
    <w:rsid w:val="00636183"/>
    <w:rsid w:val="00640373"/>
    <w:rsid w:val="0066179B"/>
    <w:rsid w:val="006643AE"/>
    <w:rsid w:val="006657A1"/>
    <w:rsid w:val="006661B0"/>
    <w:rsid w:val="00676DAF"/>
    <w:rsid w:val="00684C53"/>
    <w:rsid w:val="00685C2D"/>
    <w:rsid w:val="00693E73"/>
    <w:rsid w:val="006B6FCE"/>
    <w:rsid w:val="006C5F16"/>
    <w:rsid w:val="006C6F67"/>
    <w:rsid w:val="006F4BEB"/>
    <w:rsid w:val="00704DF8"/>
    <w:rsid w:val="00734CAD"/>
    <w:rsid w:val="0076128D"/>
    <w:rsid w:val="00763931"/>
    <w:rsid w:val="00774E9E"/>
    <w:rsid w:val="00775058"/>
    <w:rsid w:val="007773C9"/>
    <w:rsid w:val="00781041"/>
    <w:rsid w:val="007824E2"/>
    <w:rsid w:val="007825D9"/>
    <w:rsid w:val="007942A1"/>
    <w:rsid w:val="007A1CC9"/>
    <w:rsid w:val="007A3729"/>
    <w:rsid w:val="007A5BA9"/>
    <w:rsid w:val="007B1BDF"/>
    <w:rsid w:val="007B6FE7"/>
    <w:rsid w:val="007C1C25"/>
    <w:rsid w:val="007C2CE7"/>
    <w:rsid w:val="007C42D5"/>
    <w:rsid w:val="007D712A"/>
    <w:rsid w:val="007E2545"/>
    <w:rsid w:val="007E31DA"/>
    <w:rsid w:val="007E3464"/>
    <w:rsid w:val="007E4366"/>
    <w:rsid w:val="007E4461"/>
    <w:rsid w:val="007E7B31"/>
    <w:rsid w:val="007F1150"/>
    <w:rsid w:val="007F6582"/>
    <w:rsid w:val="008013A2"/>
    <w:rsid w:val="00827148"/>
    <w:rsid w:val="008305A8"/>
    <w:rsid w:val="0083063A"/>
    <w:rsid w:val="008330A2"/>
    <w:rsid w:val="00836FEF"/>
    <w:rsid w:val="008403E7"/>
    <w:rsid w:val="00845764"/>
    <w:rsid w:val="0085724A"/>
    <w:rsid w:val="00860A1A"/>
    <w:rsid w:val="00862A3F"/>
    <w:rsid w:val="00870A43"/>
    <w:rsid w:val="008752F7"/>
    <w:rsid w:val="00876BFD"/>
    <w:rsid w:val="008870A7"/>
    <w:rsid w:val="00890848"/>
    <w:rsid w:val="008C26AA"/>
    <w:rsid w:val="008E0F82"/>
    <w:rsid w:val="00903D0C"/>
    <w:rsid w:val="009114F5"/>
    <w:rsid w:val="00912A41"/>
    <w:rsid w:val="00914C3C"/>
    <w:rsid w:val="00950AA7"/>
    <w:rsid w:val="00955292"/>
    <w:rsid w:val="0095608A"/>
    <w:rsid w:val="0096184C"/>
    <w:rsid w:val="00962063"/>
    <w:rsid w:val="00982601"/>
    <w:rsid w:val="00984900"/>
    <w:rsid w:val="009878A7"/>
    <w:rsid w:val="00997398"/>
    <w:rsid w:val="009A46A6"/>
    <w:rsid w:val="009A6638"/>
    <w:rsid w:val="009A7094"/>
    <w:rsid w:val="009A7DB6"/>
    <w:rsid w:val="009B1940"/>
    <w:rsid w:val="009B6A70"/>
    <w:rsid w:val="009C1DDE"/>
    <w:rsid w:val="009E473D"/>
    <w:rsid w:val="009E526F"/>
    <w:rsid w:val="00A173AC"/>
    <w:rsid w:val="00A355E5"/>
    <w:rsid w:val="00A37E02"/>
    <w:rsid w:val="00A42861"/>
    <w:rsid w:val="00A43B86"/>
    <w:rsid w:val="00A51D28"/>
    <w:rsid w:val="00A72352"/>
    <w:rsid w:val="00A767E7"/>
    <w:rsid w:val="00A82189"/>
    <w:rsid w:val="00A85279"/>
    <w:rsid w:val="00A94DB7"/>
    <w:rsid w:val="00A95A1E"/>
    <w:rsid w:val="00AA667F"/>
    <w:rsid w:val="00AB45F2"/>
    <w:rsid w:val="00AB566C"/>
    <w:rsid w:val="00AB6086"/>
    <w:rsid w:val="00AB6B8F"/>
    <w:rsid w:val="00AC1626"/>
    <w:rsid w:val="00AD5AF2"/>
    <w:rsid w:val="00AD5F11"/>
    <w:rsid w:val="00AF7850"/>
    <w:rsid w:val="00B07810"/>
    <w:rsid w:val="00B1195C"/>
    <w:rsid w:val="00B15861"/>
    <w:rsid w:val="00B2524C"/>
    <w:rsid w:val="00B301E9"/>
    <w:rsid w:val="00B31F06"/>
    <w:rsid w:val="00B32507"/>
    <w:rsid w:val="00B3636D"/>
    <w:rsid w:val="00B40D87"/>
    <w:rsid w:val="00B4139A"/>
    <w:rsid w:val="00B54F46"/>
    <w:rsid w:val="00B60F21"/>
    <w:rsid w:val="00B659CE"/>
    <w:rsid w:val="00B66E2B"/>
    <w:rsid w:val="00B774F9"/>
    <w:rsid w:val="00B77B44"/>
    <w:rsid w:val="00B823CD"/>
    <w:rsid w:val="00B84C62"/>
    <w:rsid w:val="00B8546C"/>
    <w:rsid w:val="00B9057A"/>
    <w:rsid w:val="00B96FD7"/>
    <w:rsid w:val="00BB32B3"/>
    <w:rsid w:val="00BB59F2"/>
    <w:rsid w:val="00BC16A9"/>
    <w:rsid w:val="00BC57AB"/>
    <w:rsid w:val="00BC6EDB"/>
    <w:rsid w:val="00BC74DC"/>
    <w:rsid w:val="00BC7D49"/>
    <w:rsid w:val="00BD6796"/>
    <w:rsid w:val="00BE06DB"/>
    <w:rsid w:val="00BE74D3"/>
    <w:rsid w:val="00BF229D"/>
    <w:rsid w:val="00BF47A5"/>
    <w:rsid w:val="00C00803"/>
    <w:rsid w:val="00C02EBA"/>
    <w:rsid w:val="00C05EA8"/>
    <w:rsid w:val="00C24BFE"/>
    <w:rsid w:val="00C312F4"/>
    <w:rsid w:val="00C513B4"/>
    <w:rsid w:val="00C55040"/>
    <w:rsid w:val="00C66E73"/>
    <w:rsid w:val="00C70C42"/>
    <w:rsid w:val="00C90576"/>
    <w:rsid w:val="00CA3193"/>
    <w:rsid w:val="00CA5EC9"/>
    <w:rsid w:val="00CB7D91"/>
    <w:rsid w:val="00CD5FF6"/>
    <w:rsid w:val="00CE6504"/>
    <w:rsid w:val="00CE7DB2"/>
    <w:rsid w:val="00D04336"/>
    <w:rsid w:val="00D06DCA"/>
    <w:rsid w:val="00D206E4"/>
    <w:rsid w:val="00D21D3D"/>
    <w:rsid w:val="00D26EAE"/>
    <w:rsid w:val="00D279F7"/>
    <w:rsid w:val="00D423A2"/>
    <w:rsid w:val="00D4496E"/>
    <w:rsid w:val="00D47F89"/>
    <w:rsid w:val="00D524CA"/>
    <w:rsid w:val="00D561B1"/>
    <w:rsid w:val="00D56D38"/>
    <w:rsid w:val="00D62455"/>
    <w:rsid w:val="00D6561F"/>
    <w:rsid w:val="00D82AE3"/>
    <w:rsid w:val="00D945AB"/>
    <w:rsid w:val="00D9716F"/>
    <w:rsid w:val="00DA3164"/>
    <w:rsid w:val="00DA4167"/>
    <w:rsid w:val="00DB09A5"/>
    <w:rsid w:val="00DB2164"/>
    <w:rsid w:val="00DB557A"/>
    <w:rsid w:val="00DC0724"/>
    <w:rsid w:val="00DD09C8"/>
    <w:rsid w:val="00DE692C"/>
    <w:rsid w:val="00DF62B0"/>
    <w:rsid w:val="00E05CEC"/>
    <w:rsid w:val="00E06CE4"/>
    <w:rsid w:val="00E07ABD"/>
    <w:rsid w:val="00E14B27"/>
    <w:rsid w:val="00E17EF0"/>
    <w:rsid w:val="00E273D1"/>
    <w:rsid w:val="00E30ED1"/>
    <w:rsid w:val="00E33946"/>
    <w:rsid w:val="00E34DCB"/>
    <w:rsid w:val="00E54AD3"/>
    <w:rsid w:val="00E55FAE"/>
    <w:rsid w:val="00E711F4"/>
    <w:rsid w:val="00E71A53"/>
    <w:rsid w:val="00E73437"/>
    <w:rsid w:val="00E906CA"/>
    <w:rsid w:val="00E9487E"/>
    <w:rsid w:val="00EA6809"/>
    <w:rsid w:val="00EB31A1"/>
    <w:rsid w:val="00EC0613"/>
    <w:rsid w:val="00EC19A6"/>
    <w:rsid w:val="00EC50D3"/>
    <w:rsid w:val="00EE3F3E"/>
    <w:rsid w:val="00EF0164"/>
    <w:rsid w:val="00EF087C"/>
    <w:rsid w:val="00EF2C8F"/>
    <w:rsid w:val="00EF5F7D"/>
    <w:rsid w:val="00F00E4D"/>
    <w:rsid w:val="00F11EB8"/>
    <w:rsid w:val="00F14898"/>
    <w:rsid w:val="00F153C9"/>
    <w:rsid w:val="00F17F97"/>
    <w:rsid w:val="00F23A95"/>
    <w:rsid w:val="00F3424F"/>
    <w:rsid w:val="00F36050"/>
    <w:rsid w:val="00F41CA1"/>
    <w:rsid w:val="00F529E9"/>
    <w:rsid w:val="00F56DE3"/>
    <w:rsid w:val="00F57E75"/>
    <w:rsid w:val="00F61F29"/>
    <w:rsid w:val="00F658E2"/>
    <w:rsid w:val="00F76193"/>
    <w:rsid w:val="00F84D09"/>
    <w:rsid w:val="00F96665"/>
    <w:rsid w:val="00F96E67"/>
    <w:rsid w:val="00FB668D"/>
    <w:rsid w:val="00FC0F63"/>
    <w:rsid w:val="00FC41CE"/>
    <w:rsid w:val="00FC66F0"/>
    <w:rsid w:val="00FD34AD"/>
    <w:rsid w:val="00FD567B"/>
    <w:rsid w:val="00FD5C8E"/>
    <w:rsid w:val="00FD5DE1"/>
    <w:rsid w:val="00FD632B"/>
    <w:rsid w:val="00FD7BF0"/>
    <w:rsid w:val="00FE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F38"/>
  <w15:chartTrackingRefBased/>
  <w15:docId w15:val="{9C63AC20-F6F9-4777-BE32-584FE08B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Table/Figure Heading,Listeafsnit,Paragraphe de liste1,Bullets,List Bullet-OpsManual,List Paragraph (numbered (a)),Use Case List Paragraph,Paragraphe de liste11,Paragraphe  revu,References,Figures,List Paragraph level 1,Dot p,H"/>
    <w:basedOn w:val="Normal"/>
    <w:link w:val="ListParagraphChar"/>
    <w:uiPriority w:val="99"/>
    <w:qFormat/>
    <w:rsid w:val="006C5F16"/>
    <w:pPr>
      <w:ind w:left="720"/>
      <w:contextualSpacing/>
    </w:pPr>
  </w:style>
  <w:style w:type="table" w:styleId="TableGrid">
    <w:name w:val="Table Grid"/>
    <w:basedOn w:val="TableNormal"/>
    <w:uiPriority w:val="39"/>
    <w:rsid w:val="00FB6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Table/Figure Heading Char,Listeafsnit Char,Paragraphe de liste1 Char,Bullets Char,List Bullet-OpsManual Char,List Paragraph (numbered (a)) Char,Use Case List Paragraph Char,Paragraphe de liste11 Char,References Char"/>
    <w:link w:val="ListParagraph"/>
    <w:uiPriority w:val="34"/>
    <w:qFormat/>
    <w:rsid w:val="002557D3"/>
  </w:style>
  <w:style w:type="character" w:styleId="Hyperlink">
    <w:name w:val="Hyperlink"/>
    <w:uiPriority w:val="99"/>
    <w:unhideWhenUsed/>
    <w:rsid w:val="002557D3"/>
    <w:rPr>
      <w:color w:val="0000FF"/>
      <w:u w:val="single"/>
    </w:rPr>
  </w:style>
  <w:style w:type="paragraph" w:styleId="Header">
    <w:name w:val="header"/>
    <w:basedOn w:val="Normal"/>
    <w:link w:val="HeaderChar"/>
    <w:uiPriority w:val="99"/>
    <w:unhideWhenUsed/>
    <w:rsid w:val="00FD5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DE1"/>
  </w:style>
  <w:style w:type="paragraph" w:styleId="Footer">
    <w:name w:val="footer"/>
    <w:basedOn w:val="Normal"/>
    <w:link w:val="FooterChar"/>
    <w:uiPriority w:val="99"/>
    <w:unhideWhenUsed/>
    <w:rsid w:val="00FD5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DE1"/>
  </w:style>
  <w:style w:type="paragraph" w:customStyle="1" w:styleId="Default">
    <w:name w:val="Default"/>
    <w:rsid w:val="00984900"/>
    <w:pPr>
      <w:autoSpaceDE w:val="0"/>
      <w:autoSpaceDN w:val="0"/>
      <w:adjustRightInd w:val="0"/>
      <w:spacing w:after="0" w:line="240" w:lineRule="auto"/>
    </w:pPr>
    <w:rPr>
      <w:rFonts w:ascii="Verdana" w:hAnsi="Verdana" w:cs="Verdana"/>
      <w:color w:val="000000"/>
      <w:kern w:val="0"/>
      <w:sz w:val="24"/>
      <w:szCs w:val="24"/>
      <w14:ligatures w14:val="none"/>
    </w:rPr>
  </w:style>
  <w:style w:type="character" w:styleId="UnresolvedMention">
    <w:name w:val="Unresolved Mention"/>
    <w:basedOn w:val="DefaultParagraphFont"/>
    <w:uiPriority w:val="99"/>
    <w:semiHidden/>
    <w:unhideWhenUsed/>
    <w:rsid w:val="00676DAF"/>
    <w:rPr>
      <w:color w:val="605E5C"/>
      <w:shd w:val="clear" w:color="auto" w:fill="E1DFDD"/>
    </w:rPr>
  </w:style>
  <w:style w:type="paragraph" w:styleId="NormalWeb">
    <w:name w:val="Normal (Web)"/>
    <w:basedOn w:val="Normal"/>
    <w:uiPriority w:val="99"/>
    <w:unhideWhenUsed/>
    <w:rsid w:val="0085724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859909">
      <w:bodyDiv w:val="1"/>
      <w:marLeft w:val="0"/>
      <w:marRight w:val="0"/>
      <w:marTop w:val="0"/>
      <w:marBottom w:val="0"/>
      <w:divBdr>
        <w:top w:val="none" w:sz="0" w:space="0" w:color="auto"/>
        <w:left w:val="none" w:sz="0" w:space="0" w:color="auto"/>
        <w:bottom w:val="none" w:sz="0" w:space="0" w:color="auto"/>
        <w:right w:val="none" w:sz="0" w:space="0" w:color="auto"/>
      </w:divBdr>
    </w:div>
    <w:div w:id="557933533">
      <w:bodyDiv w:val="1"/>
      <w:marLeft w:val="0"/>
      <w:marRight w:val="0"/>
      <w:marTop w:val="0"/>
      <w:marBottom w:val="0"/>
      <w:divBdr>
        <w:top w:val="none" w:sz="0" w:space="0" w:color="auto"/>
        <w:left w:val="none" w:sz="0" w:space="0" w:color="auto"/>
        <w:bottom w:val="none" w:sz="0" w:space="0" w:color="auto"/>
        <w:right w:val="none" w:sz="0" w:space="0" w:color="auto"/>
      </w:divBdr>
    </w:div>
    <w:div w:id="707725794">
      <w:bodyDiv w:val="1"/>
      <w:marLeft w:val="0"/>
      <w:marRight w:val="0"/>
      <w:marTop w:val="0"/>
      <w:marBottom w:val="0"/>
      <w:divBdr>
        <w:top w:val="none" w:sz="0" w:space="0" w:color="auto"/>
        <w:left w:val="none" w:sz="0" w:space="0" w:color="auto"/>
        <w:bottom w:val="none" w:sz="0" w:space="0" w:color="auto"/>
        <w:right w:val="none" w:sz="0" w:space="0" w:color="auto"/>
      </w:divBdr>
    </w:div>
    <w:div w:id="725954208">
      <w:bodyDiv w:val="1"/>
      <w:marLeft w:val="0"/>
      <w:marRight w:val="0"/>
      <w:marTop w:val="0"/>
      <w:marBottom w:val="0"/>
      <w:divBdr>
        <w:top w:val="none" w:sz="0" w:space="0" w:color="auto"/>
        <w:left w:val="none" w:sz="0" w:space="0" w:color="auto"/>
        <w:bottom w:val="none" w:sz="0" w:space="0" w:color="auto"/>
        <w:right w:val="none" w:sz="0" w:space="0" w:color="auto"/>
      </w:divBdr>
    </w:div>
    <w:div w:id="1126851658">
      <w:bodyDiv w:val="1"/>
      <w:marLeft w:val="0"/>
      <w:marRight w:val="0"/>
      <w:marTop w:val="0"/>
      <w:marBottom w:val="0"/>
      <w:divBdr>
        <w:top w:val="none" w:sz="0" w:space="0" w:color="auto"/>
        <w:left w:val="none" w:sz="0" w:space="0" w:color="auto"/>
        <w:bottom w:val="none" w:sz="0" w:space="0" w:color="auto"/>
        <w:right w:val="none" w:sz="0" w:space="0" w:color="auto"/>
      </w:divBdr>
    </w:div>
    <w:div w:id="1167404659">
      <w:bodyDiv w:val="1"/>
      <w:marLeft w:val="0"/>
      <w:marRight w:val="0"/>
      <w:marTop w:val="0"/>
      <w:marBottom w:val="0"/>
      <w:divBdr>
        <w:top w:val="none" w:sz="0" w:space="0" w:color="auto"/>
        <w:left w:val="none" w:sz="0" w:space="0" w:color="auto"/>
        <w:bottom w:val="none" w:sz="0" w:space="0" w:color="auto"/>
        <w:right w:val="none" w:sz="0" w:space="0" w:color="auto"/>
      </w:divBdr>
    </w:div>
    <w:div w:id="1579051697">
      <w:bodyDiv w:val="1"/>
      <w:marLeft w:val="0"/>
      <w:marRight w:val="0"/>
      <w:marTop w:val="0"/>
      <w:marBottom w:val="0"/>
      <w:divBdr>
        <w:top w:val="none" w:sz="0" w:space="0" w:color="auto"/>
        <w:left w:val="none" w:sz="0" w:space="0" w:color="auto"/>
        <w:bottom w:val="none" w:sz="0" w:space="0" w:color="auto"/>
        <w:right w:val="none" w:sz="0" w:space="0" w:color="auto"/>
      </w:divBdr>
    </w:div>
    <w:div w:id="180442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a.org" TargetMode="External"/><Relationship Id="rId3" Type="http://schemas.openxmlformats.org/officeDocument/2006/relationships/settings" Target="settings.xml"/><Relationship Id="rId7" Type="http://schemas.openxmlformats.org/officeDocument/2006/relationships/hyperlink" Target="mailto:recruit@ag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png@01D987F7.45E15F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Kiarie, Jean</dc:creator>
  <cp:keywords/>
  <dc:description/>
  <cp:lastModifiedBy>Kuuyuor, Irene</cp:lastModifiedBy>
  <cp:revision>28</cp:revision>
  <cp:lastPrinted>2023-09-27T15:22:00Z</cp:lastPrinted>
  <dcterms:created xsi:type="dcterms:W3CDTF">2024-04-12T06:46:00Z</dcterms:created>
  <dcterms:modified xsi:type="dcterms:W3CDTF">2024-04-15T02:27:00Z</dcterms:modified>
</cp:coreProperties>
</file>