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BA8" w:rsidRPr="00524D03" w:rsidRDefault="00932BA8" w:rsidP="00932BA8">
      <w:pPr>
        <w:widowControl w:val="0"/>
        <w:autoSpaceDE w:val="0"/>
        <w:autoSpaceDN w:val="0"/>
        <w:adjustRightInd w:val="0"/>
        <w:spacing w:after="0" w:line="240" w:lineRule="auto"/>
        <w:ind w:left="120" w:right="-20"/>
        <w:jc w:val="center"/>
        <w:rPr>
          <w:rFonts w:ascii="Times New Roman" w:hAnsi="Times New Roman" w:cs="Times New Roman"/>
          <w:sz w:val="24"/>
          <w:szCs w:val="24"/>
        </w:rPr>
      </w:pPr>
      <w:bookmarkStart w:id="0" w:name="_GoBack"/>
      <w:bookmarkEnd w:id="0"/>
      <w:r w:rsidRPr="00524D03">
        <w:rPr>
          <w:rFonts w:ascii="Times New Roman" w:hAnsi="Times New Roman" w:cs="Times New Roman"/>
          <w:noProof/>
          <w:sz w:val="24"/>
          <w:szCs w:val="24"/>
        </w:rPr>
        <w:drawing>
          <wp:inline distT="0" distB="0" distL="0" distR="0" wp14:anchorId="16F84CFE" wp14:editId="4EAE7D58">
            <wp:extent cx="17811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1175" cy="704850"/>
                    </a:xfrm>
                    <a:prstGeom prst="rect">
                      <a:avLst/>
                    </a:prstGeom>
                    <a:noFill/>
                    <a:ln>
                      <a:noFill/>
                    </a:ln>
                  </pic:spPr>
                </pic:pic>
              </a:graphicData>
            </a:graphic>
          </wp:inline>
        </w:drawing>
      </w:r>
    </w:p>
    <w:p w:rsidR="00FB3605" w:rsidRPr="00524D03" w:rsidRDefault="00FB3605"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2D1A14" w:rsidRPr="00524D03"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2D1A14" w:rsidRPr="00524D03"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D2213E" w:rsidRPr="00524D03" w:rsidRDefault="00D2213E" w:rsidP="00D2213E">
      <w:pPr>
        <w:spacing w:after="0" w:line="240" w:lineRule="auto"/>
        <w:jc w:val="center"/>
        <w:rPr>
          <w:rFonts w:ascii="Times New Roman" w:eastAsia="Times New Roman" w:hAnsi="Times New Roman" w:cs="Times New Roman"/>
          <w:b/>
          <w:bCs/>
          <w:sz w:val="24"/>
          <w:szCs w:val="24"/>
          <w:lang w:eastAsia="fr-FR"/>
        </w:rPr>
      </w:pPr>
    </w:p>
    <w:p w:rsidR="00D2213E" w:rsidRPr="00524D03" w:rsidRDefault="00D2213E" w:rsidP="00D2213E">
      <w:pPr>
        <w:spacing w:after="0" w:line="240" w:lineRule="auto"/>
        <w:jc w:val="center"/>
        <w:rPr>
          <w:rFonts w:ascii="Times New Roman" w:eastAsia="Times New Roman" w:hAnsi="Times New Roman" w:cs="Times New Roman"/>
          <w:b/>
          <w:bCs/>
          <w:sz w:val="32"/>
          <w:szCs w:val="32"/>
          <w:lang w:eastAsia="fr-FR"/>
        </w:rPr>
      </w:pPr>
      <w:r w:rsidRPr="00524D03">
        <w:rPr>
          <w:rFonts w:ascii="Times New Roman" w:eastAsia="Times New Roman" w:hAnsi="Times New Roman" w:cs="Times New Roman"/>
          <w:b/>
          <w:bCs/>
          <w:sz w:val="32"/>
          <w:szCs w:val="32"/>
          <w:lang w:eastAsia="fr-FR"/>
        </w:rPr>
        <w:t>REQUEST FOR PROPOSAL</w:t>
      </w:r>
    </w:p>
    <w:p w:rsidR="001C5180" w:rsidRPr="00524D03" w:rsidRDefault="001C5180" w:rsidP="00D2213E">
      <w:pPr>
        <w:spacing w:after="0" w:line="240" w:lineRule="auto"/>
        <w:jc w:val="center"/>
        <w:rPr>
          <w:rFonts w:ascii="Times New Roman" w:eastAsia="Times New Roman" w:hAnsi="Times New Roman" w:cs="Times New Roman"/>
          <w:b/>
          <w:bCs/>
          <w:sz w:val="32"/>
          <w:szCs w:val="32"/>
          <w:lang w:eastAsia="fr-FR"/>
        </w:rPr>
      </w:pPr>
    </w:p>
    <w:p w:rsidR="00D2213E" w:rsidRPr="00524D03" w:rsidRDefault="00D2213E" w:rsidP="00D2213E">
      <w:pPr>
        <w:spacing w:after="0" w:line="240" w:lineRule="auto"/>
        <w:jc w:val="center"/>
        <w:rPr>
          <w:rFonts w:ascii="Times New Roman" w:eastAsia="Calibri" w:hAnsi="Times New Roman" w:cs="Times New Roman"/>
          <w:b/>
          <w:noProof/>
          <w:sz w:val="24"/>
          <w:szCs w:val="24"/>
        </w:rPr>
      </w:pPr>
    </w:p>
    <w:p w:rsidR="00D2213E" w:rsidRPr="00524D03" w:rsidRDefault="00D2213E" w:rsidP="00D2213E">
      <w:pPr>
        <w:spacing w:after="0" w:line="240" w:lineRule="auto"/>
        <w:jc w:val="center"/>
        <w:rPr>
          <w:rFonts w:ascii="Times New Roman" w:eastAsia="Calibri" w:hAnsi="Times New Roman" w:cs="Times New Roman"/>
          <w:b/>
          <w:noProof/>
          <w:sz w:val="24"/>
          <w:szCs w:val="24"/>
        </w:rPr>
      </w:pPr>
      <w:r w:rsidRPr="00524D03">
        <w:rPr>
          <w:rFonts w:ascii="Times New Roman" w:eastAsia="Calibri" w:hAnsi="Times New Roman" w:cs="Times New Roman"/>
          <w:b/>
          <w:noProof/>
          <w:sz w:val="24"/>
          <w:szCs w:val="24"/>
        </w:rPr>
        <w:t>RFP/00</w:t>
      </w:r>
      <w:r w:rsidR="001C5180" w:rsidRPr="00524D03">
        <w:rPr>
          <w:rFonts w:ascii="Times New Roman" w:eastAsia="Calibri" w:hAnsi="Times New Roman" w:cs="Times New Roman"/>
          <w:b/>
          <w:noProof/>
          <w:sz w:val="24"/>
          <w:szCs w:val="24"/>
        </w:rPr>
        <w:t>39</w:t>
      </w:r>
      <w:r w:rsidRPr="00524D03">
        <w:rPr>
          <w:rFonts w:ascii="Times New Roman" w:eastAsia="Calibri" w:hAnsi="Times New Roman" w:cs="Times New Roman"/>
          <w:b/>
          <w:noProof/>
          <w:sz w:val="24"/>
          <w:szCs w:val="24"/>
        </w:rPr>
        <w:t>/ REGIONAL FOOD TRADE/2020</w:t>
      </w:r>
    </w:p>
    <w:p w:rsidR="001C5180" w:rsidRPr="00524D03" w:rsidRDefault="001C5180" w:rsidP="00D2213E">
      <w:pPr>
        <w:spacing w:after="0" w:line="240" w:lineRule="auto"/>
        <w:jc w:val="center"/>
        <w:rPr>
          <w:rFonts w:ascii="Times New Roman" w:eastAsia="Calibri" w:hAnsi="Times New Roman" w:cs="Times New Roman"/>
          <w:b/>
          <w:noProof/>
          <w:sz w:val="24"/>
          <w:szCs w:val="24"/>
        </w:rPr>
      </w:pPr>
    </w:p>
    <w:p w:rsidR="00D2213E" w:rsidRPr="00524D03" w:rsidRDefault="00D2213E" w:rsidP="00D2213E">
      <w:pPr>
        <w:spacing w:after="0" w:line="240" w:lineRule="auto"/>
        <w:jc w:val="center"/>
        <w:rPr>
          <w:rFonts w:ascii="Times New Roman" w:eastAsia="Times New Roman" w:hAnsi="Times New Roman" w:cs="Times New Roman"/>
          <w:b/>
          <w:bCs/>
          <w:sz w:val="24"/>
          <w:szCs w:val="24"/>
          <w:lang w:eastAsia="fr-FR"/>
        </w:rPr>
      </w:pPr>
    </w:p>
    <w:p w:rsidR="00D2213E" w:rsidRPr="00524D03" w:rsidRDefault="00D2213E" w:rsidP="00D2213E">
      <w:pPr>
        <w:spacing w:after="0" w:line="240" w:lineRule="auto"/>
        <w:jc w:val="center"/>
        <w:rPr>
          <w:rFonts w:ascii="Times New Roman" w:eastAsia="Times New Roman" w:hAnsi="Times New Roman" w:cs="Times New Roman"/>
          <w:b/>
          <w:bCs/>
          <w:sz w:val="24"/>
          <w:szCs w:val="24"/>
          <w:lang w:eastAsia="fr-FR"/>
        </w:rPr>
      </w:pPr>
    </w:p>
    <w:p w:rsidR="00D2213E" w:rsidRPr="00524D03" w:rsidRDefault="001C5180" w:rsidP="001C5180">
      <w:pPr>
        <w:spacing w:after="0" w:line="240" w:lineRule="auto"/>
        <w:jc w:val="center"/>
        <w:rPr>
          <w:rFonts w:ascii="Times New Roman" w:eastAsia="Times New Roman" w:hAnsi="Times New Roman" w:cs="Times New Roman"/>
          <w:b/>
          <w:bCs/>
          <w:sz w:val="24"/>
          <w:szCs w:val="24"/>
          <w:lang w:eastAsia="fr-FR"/>
        </w:rPr>
      </w:pPr>
      <w:r w:rsidRPr="00524D03">
        <w:rPr>
          <w:rFonts w:ascii="Times New Roman" w:eastAsia="Times New Roman" w:hAnsi="Times New Roman" w:cs="Times New Roman"/>
          <w:b/>
          <w:bCs/>
          <w:sz w:val="24"/>
          <w:szCs w:val="24"/>
          <w:lang w:eastAsia="fr-FR"/>
        </w:rPr>
        <w:t xml:space="preserve">TECHNICAL ASSISTANCE TO REGIONAL FOOD TRADE UNIT IN </w:t>
      </w:r>
      <w:r w:rsidRPr="00524D03">
        <w:rPr>
          <w:rFonts w:ascii="Times New Roman" w:eastAsia="Times New Roman" w:hAnsi="Times New Roman" w:cs="Times New Roman"/>
          <w:b/>
          <w:bCs/>
          <w:sz w:val="24"/>
          <w:szCs w:val="24"/>
          <w:lang w:val="en-GB" w:eastAsia="fr-FR"/>
        </w:rPr>
        <w:t xml:space="preserve">STRENGTHENING BUSINESS CASE FOR PROPOSED INTERVENTIONS UNDER </w:t>
      </w:r>
      <w:r w:rsidRPr="00524D03">
        <w:rPr>
          <w:rFonts w:ascii="Times New Roman" w:eastAsia="Times New Roman" w:hAnsi="Times New Roman" w:cs="Times New Roman"/>
          <w:b/>
          <w:bCs/>
          <w:sz w:val="24"/>
          <w:szCs w:val="24"/>
          <w:lang w:eastAsia="fr-FR"/>
        </w:rPr>
        <w:t>MARKET SHAPING WINDOW</w:t>
      </w:r>
    </w:p>
    <w:p w:rsidR="001C5180" w:rsidRPr="00524D03" w:rsidRDefault="001C5180" w:rsidP="001C5180">
      <w:pPr>
        <w:spacing w:after="0" w:line="240" w:lineRule="auto"/>
        <w:jc w:val="center"/>
        <w:rPr>
          <w:rFonts w:ascii="Times New Roman" w:eastAsia="Times New Roman" w:hAnsi="Times New Roman" w:cs="Times New Roman"/>
          <w:b/>
          <w:bCs/>
          <w:sz w:val="24"/>
          <w:szCs w:val="24"/>
          <w:lang w:eastAsia="fr-FR"/>
        </w:rPr>
      </w:pPr>
    </w:p>
    <w:p w:rsidR="001C5180" w:rsidRPr="00524D03" w:rsidRDefault="001C5180" w:rsidP="001C5180">
      <w:pPr>
        <w:spacing w:after="0" w:line="240" w:lineRule="auto"/>
        <w:jc w:val="center"/>
        <w:rPr>
          <w:rFonts w:ascii="Times New Roman" w:eastAsia="Times New Roman" w:hAnsi="Times New Roman" w:cs="Times New Roman"/>
          <w:b/>
          <w:bCs/>
          <w:sz w:val="24"/>
          <w:szCs w:val="24"/>
          <w:lang w:eastAsia="fr-FR"/>
        </w:rPr>
      </w:pPr>
    </w:p>
    <w:p w:rsidR="001C5180" w:rsidRPr="00524D03" w:rsidRDefault="001C5180" w:rsidP="001C5180">
      <w:pPr>
        <w:spacing w:after="0" w:line="240" w:lineRule="auto"/>
        <w:jc w:val="center"/>
        <w:rPr>
          <w:rFonts w:ascii="Times New Roman" w:eastAsia="Times New Roman" w:hAnsi="Times New Roman" w:cs="Times New Roman"/>
          <w:b/>
          <w:bCs/>
          <w:sz w:val="24"/>
          <w:szCs w:val="24"/>
          <w:lang w:eastAsia="fr-FR"/>
        </w:rPr>
      </w:pPr>
    </w:p>
    <w:p w:rsidR="00D2213E" w:rsidRPr="00524D03" w:rsidRDefault="00D2213E" w:rsidP="00D2213E">
      <w:pPr>
        <w:spacing w:after="0" w:line="240" w:lineRule="auto"/>
        <w:rPr>
          <w:rFonts w:ascii="Times New Roman" w:eastAsia="Times New Roman" w:hAnsi="Times New Roman" w:cs="Times New Roman"/>
          <w:b/>
          <w:bCs/>
          <w:sz w:val="24"/>
          <w:szCs w:val="24"/>
          <w:lang w:eastAsia="fr-FR"/>
        </w:rPr>
      </w:pPr>
    </w:p>
    <w:p w:rsidR="00D2213E" w:rsidRPr="00524D03" w:rsidRDefault="00D2213E" w:rsidP="00D2213E">
      <w:pPr>
        <w:spacing w:after="0" w:line="240" w:lineRule="auto"/>
        <w:rPr>
          <w:rFonts w:ascii="Times New Roman" w:eastAsia="Times New Roman" w:hAnsi="Times New Roman" w:cs="Times New Roman"/>
          <w:b/>
          <w:bCs/>
          <w:sz w:val="24"/>
          <w:szCs w:val="24"/>
          <w:lang w:eastAsia="fr-FR"/>
        </w:rPr>
      </w:pPr>
      <w:r w:rsidRPr="00524D03">
        <w:rPr>
          <w:rFonts w:ascii="Times New Roman" w:eastAsia="Times New Roman" w:hAnsi="Times New Roman" w:cs="Times New Roman"/>
          <w:b/>
          <w:bCs/>
          <w:sz w:val="24"/>
          <w:szCs w:val="24"/>
          <w:lang w:eastAsia="fr-FR"/>
        </w:rPr>
        <w:t>CLIENT: ALLIANCE FOR GREEN REVOLUTION IN AFRICA (AGRA)</w:t>
      </w:r>
    </w:p>
    <w:p w:rsidR="00D2213E" w:rsidRPr="00524D03" w:rsidRDefault="00D2213E" w:rsidP="00D2213E">
      <w:pPr>
        <w:spacing w:after="0" w:line="240" w:lineRule="auto"/>
        <w:rPr>
          <w:rFonts w:ascii="Times New Roman" w:eastAsia="Times New Roman" w:hAnsi="Times New Roman" w:cs="Times New Roman"/>
          <w:b/>
          <w:bCs/>
          <w:sz w:val="24"/>
          <w:szCs w:val="24"/>
          <w:lang w:eastAsia="fr-FR"/>
        </w:rPr>
      </w:pPr>
    </w:p>
    <w:p w:rsidR="00D2213E" w:rsidRPr="00524D03" w:rsidRDefault="00D2213E" w:rsidP="00D2213E">
      <w:pPr>
        <w:spacing w:after="0" w:line="240" w:lineRule="auto"/>
        <w:rPr>
          <w:rFonts w:ascii="Times New Roman" w:eastAsia="Times New Roman" w:hAnsi="Times New Roman" w:cs="Times New Roman"/>
          <w:b/>
          <w:bCs/>
          <w:sz w:val="24"/>
          <w:szCs w:val="24"/>
          <w:lang w:eastAsia="fr-FR"/>
        </w:rPr>
      </w:pPr>
    </w:p>
    <w:p w:rsidR="00D2213E" w:rsidRPr="00524D03" w:rsidRDefault="00D2213E" w:rsidP="00D2213E">
      <w:pPr>
        <w:spacing w:after="0" w:line="240" w:lineRule="auto"/>
        <w:jc w:val="both"/>
        <w:rPr>
          <w:rFonts w:ascii="Times New Roman" w:eastAsia="Times New Roman" w:hAnsi="Times New Roman" w:cs="Times New Roman"/>
          <w:sz w:val="24"/>
          <w:szCs w:val="24"/>
          <w:lang w:eastAsia="fr-FR"/>
        </w:rPr>
      </w:pPr>
    </w:p>
    <w:p w:rsidR="00D2213E" w:rsidRPr="00524D03" w:rsidRDefault="00D2213E" w:rsidP="00D2213E">
      <w:pPr>
        <w:spacing w:after="0" w:line="240" w:lineRule="auto"/>
        <w:jc w:val="both"/>
        <w:rPr>
          <w:rFonts w:ascii="Times New Roman" w:eastAsia="Times New Roman" w:hAnsi="Times New Roman" w:cs="Times New Roman"/>
          <w:sz w:val="24"/>
          <w:szCs w:val="24"/>
          <w:lang w:eastAsia="fr-FR"/>
        </w:rPr>
      </w:pPr>
    </w:p>
    <w:p w:rsidR="00D2213E" w:rsidRPr="00524D03" w:rsidRDefault="00D2213E" w:rsidP="00D2213E">
      <w:pPr>
        <w:spacing w:after="0" w:line="240" w:lineRule="auto"/>
        <w:jc w:val="both"/>
        <w:rPr>
          <w:rFonts w:ascii="Times New Roman" w:eastAsia="Times New Roman" w:hAnsi="Times New Roman" w:cs="Times New Roman"/>
          <w:sz w:val="24"/>
          <w:szCs w:val="24"/>
          <w:lang w:eastAsia="fr-FR"/>
        </w:rPr>
      </w:pPr>
    </w:p>
    <w:p w:rsidR="00D2213E" w:rsidRPr="00524D03" w:rsidRDefault="00D2213E" w:rsidP="00D2213E">
      <w:pPr>
        <w:spacing w:after="0" w:line="240" w:lineRule="auto"/>
        <w:jc w:val="both"/>
        <w:rPr>
          <w:rFonts w:ascii="Times New Roman" w:eastAsia="Times New Roman" w:hAnsi="Times New Roman" w:cs="Times New Roman"/>
          <w:sz w:val="24"/>
          <w:szCs w:val="24"/>
          <w:lang w:eastAsia="fr-FR"/>
        </w:rPr>
      </w:pPr>
    </w:p>
    <w:p w:rsidR="00D2213E" w:rsidRPr="00524D03" w:rsidRDefault="00D2213E" w:rsidP="00D2213E">
      <w:pPr>
        <w:spacing w:after="0" w:line="240" w:lineRule="auto"/>
        <w:jc w:val="both"/>
        <w:rPr>
          <w:rFonts w:ascii="Times New Roman" w:eastAsia="Times New Roman" w:hAnsi="Times New Roman" w:cs="Times New Roman"/>
          <w:sz w:val="24"/>
          <w:szCs w:val="24"/>
          <w:lang w:eastAsia="fr-FR"/>
        </w:rPr>
      </w:pPr>
    </w:p>
    <w:p w:rsidR="00D2213E" w:rsidRPr="00524D03" w:rsidRDefault="00D2213E" w:rsidP="00D2213E">
      <w:pPr>
        <w:spacing w:after="0" w:line="240" w:lineRule="auto"/>
        <w:jc w:val="both"/>
        <w:rPr>
          <w:rFonts w:ascii="Times New Roman" w:eastAsia="Times New Roman" w:hAnsi="Times New Roman" w:cs="Times New Roman"/>
          <w:sz w:val="24"/>
          <w:szCs w:val="24"/>
          <w:lang w:eastAsia="fr-FR"/>
        </w:rPr>
      </w:pPr>
    </w:p>
    <w:p w:rsidR="00D2213E" w:rsidRPr="00524D03" w:rsidRDefault="00D2213E" w:rsidP="00D2213E">
      <w:pPr>
        <w:spacing w:after="0" w:line="240" w:lineRule="auto"/>
        <w:jc w:val="both"/>
        <w:rPr>
          <w:rFonts w:ascii="Times New Roman" w:eastAsia="Times New Roman" w:hAnsi="Times New Roman" w:cs="Times New Roman"/>
          <w:sz w:val="24"/>
          <w:szCs w:val="24"/>
          <w:lang w:eastAsia="fr-FR"/>
        </w:rPr>
      </w:pPr>
    </w:p>
    <w:p w:rsidR="00D2213E" w:rsidRPr="00524D03" w:rsidRDefault="00D2213E" w:rsidP="00D2213E">
      <w:pPr>
        <w:spacing w:after="0" w:line="240" w:lineRule="auto"/>
        <w:jc w:val="both"/>
        <w:rPr>
          <w:rFonts w:ascii="Times New Roman" w:eastAsia="Times New Roman" w:hAnsi="Times New Roman" w:cs="Times New Roman"/>
          <w:lang w:eastAsia="fr-FR"/>
        </w:rPr>
      </w:pPr>
      <w:r w:rsidRPr="00524D03">
        <w:rPr>
          <w:rFonts w:ascii="Times New Roman" w:eastAsia="Times New Roman" w:hAnsi="Times New Roman" w:cs="Times New Roman"/>
          <w:lang w:eastAsia="fr-FR"/>
        </w:rPr>
        <w:t>Issue Date: 11</w:t>
      </w:r>
      <w:r w:rsidRPr="00524D03">
        <w:rPr>
          <w:rFonts w:ascii="Times New Roman" w:eastAsia="Times New Roman" w:hAnsi="Times New Roman" w:cs="Times New Roman"/>
          <w:vertAlign w:val="superscript"/>
          <w:lang w:eastAsia="fr-FR"/>
        </w:rPr>
        <w:t xml:space="preserve">th </w:t>
      </w:r>
      <w:r w:rsidRPr="00524D03">
        <w:rPr>
          <w:rFonts w:ascii="Times New Roman" w:eastAsia="Times New Roman" w:hAnsi="Times New Roman" w:cs="Times New Roman"/>
          <w:lang w:eastAsia="fr-FR"/>
        </w:rPr>
        <w:t>March, 2020</w:t>
      </w:r>
    </w:p>
    <w:p w:rsidR="002D1A14" w:rsidRPr="00524D03"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2D1A14" w:rsidRPr="00524D03"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2D1A14" w:rsidRPr="00524D03"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2D1A14" w:rsidRPr="00524D03"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2D1A14" w:rsidRPr="00524D03"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2D1A14" w:rsidRPr="00524D03"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2D1A14" w:rsidRPr="00524D03"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D2213E" w:rsidRPr="00524D03" w:rsidRDefault="00D2213E" w:rsidP="00D2213E">
      <w:pPr>
        <w:pBdr>
          <w:bottom w:val="single" w:sz="6" w:space="1" w:color="auto"/>
        </w:pBdr>
        <w:spacing w:after="0" w:line="360" w:lineRule="auto"/>
        <w:rPr>
          <w:rFonts w:ascii="Times New Roman" w:eastAsia="Times New Roman" w:hAnsi="Times New Roman" w:cs="Times New Roman"/>
          <w:color w:val="000000"/>
          <w:sz w:val="24"/>
          <w:szCs w:val="24"/>
          <w:lang w:eastAsia="fr-FR"/>
        </w:rPr>
      </w:pPr>
    </w:p>
    <w:p w:rsidR="00D2213E" w:rsidRPr="00524D03" w:rsidRDefault="00D2213E" w:rsidP="00D2213E">
      <w:pPr>
        <w:pBdr>
          <w:bottom w:val="single" w:sz="6" w:space="1" w:color="auto"/>
        </w:pBdr>
        <w:spacing w:after="0" w:line="360" w:lineRule="auto"/>
        <w:rPr>
          <w:rFonts w:ascii="Times New Roman" w:eastAsia="Times New Roman" w:hAnsi="Times New Roman" w:cs="Times New Roman"/>
          <w:color w:val="000000"/>
          <w:sz w:val="24"/>
          <w:szCs w:val="24"/>
          <w:lang w:eastAsia="fr-FR"/>
        </w:rPr>
      </w:pPr>
    </w:p>
    <w:p w:rsidR="00D2213E" w:rsidRPr="00524D03" w:rsidRDefault="00D2213E" w:rsidP="00D2213E">
      <w:pPr>
        <w:pBdr>
          <w:bottom w:val="single" w:sz="6" w:space="1" w:color="auto"/>
        </w:pBdr>
        <w:spacing w:after="0" w:line="360" w:lineRule="auto"/>
        <w:rPr>
          <w:rFonts w:ascii="Times New Roman" w:eastAsia="Times New Roman" w:hAnsi="Times New Roman" w:cs="Times New Roman"/>
          <w:color w:val="000000"/>
          <w:sz w:val="24"/>
          <w:szCs w:val="24"/>
          <w:lang w:eastAsia="fr-FR"/>
        </w:rPr>
      </w:pPr>
    </w:p>
    <w:p w:rsidR="002D1A14" w:rsidRPr="00006584" w:rsidRDefault="00D2213E" w:rsidP="00006584">
      <w:pPr>
        <w:spacing w:after="0" w:line="360" w:lineRule="auto"/>
        <w:jc w:val="center"/>
        <w:rPr>
          <w:rFonts w:ascii="Times New Roman" w:eastAsia="Times New Roman" w:hAnsi="Times New Roman" w:cs="Times New Roman"/>
          <w:lang w:eastAsia="fr-FR"/>
        </w:rPr>
      </w:pPr>
      <w:r w:rsidRPr="00524D03">
        <w:rPr>
          <w:rFonts w:ascii="Times New Roman" w:eastAsia="Times New Roman" w:hAnsi="Times New Roman" w:cs="Times New Roman"/>
          <w:lang w:eastAsia="fr-FR"/>
        </w:rPr>
        <w:t>AGRA reserves the right to determine the structure of the process, number of short-listed participants, the right to withdraw from the proposal process, the right to change this timetable at any time without notice and reserves the right to withdraw this tender at any time, without prior notice and without liability to compensate and/or reimburse any party.</w:t>
      </w:r>
    </w:p>
    <w:p w:rsidR="002D1A14" w:rsidRPr="00524D03" w:rsidRDefault="00AF4E4F"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r w:rsidRPr="00524D03">
        <w:rPr>
          <w:rFonts w:ascii="Times New Roman" w:hAnsi="Times New Roman" w:cs="Times New Roman"/>
          <w:b/>
          <w:spacing w:val="-9"/>
          <w:sz w:val="24"/>
          <w:szCs w:val="24"/>
        </w:rPr>
        <w:lastRenderedPageBreak/>
        <w:t>Synopsis of the Request for Proposal (Individual Consultant)</w:t>
      </w:r>
    </w:p>
    <w:p w:rsidR="002D1A14" w:rsidRPr="00524D03"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tbl>
      <w:tblPr>
        <w:tblW w:w="5389"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1"/>
        <w:gridCol w:w="5938"/>
      </w:tblGrid>
      <w:tr w:rsidR="002D0543" w:rsidRPr="00524D03" w:rsidTr="002D0543">
        <w:trPr>
          <w:trHeight w:val="413"/>
        </w:trPr>
        <w:tc>
          <w:tcPr>
            <w:tcW w:w="1945" w:type="pct"/>
            <w:shd w:val="clear" w:color="auto" w:fill="auto"/>
          </w:tcPr>
          <w:p w:rsidR="00D2213E" w:rsidRPr="00524D03" w:rsidRDefault="00D2213E" w:rsidP="00D2213E">
            <w:pPr>
              <w:spacing w:after="0" w:line="240" w:lineRule="auto"/>
              <w:jc w:val="both"/>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Solicitation Reference No.</w:t>
            </w:r>
          </w:p>
        </w:tc>
        <w:tc>
          <w:tcPr>
            <w:tcW w:w="3055" w:type="pct"/>
            <w:shd w:val="clear" w:color="auto" w:fill="auto"/>
          </w:tcPr>
          <w:p w:rsidR="00D2213E" w:rsidRPr="00524D03" w:rsidRDefault="001C5180" w:rsidP="00D2213E">
            <w:pPr>
              <w:spacing w:after="0" w:line="240" w:lineRule="auto"/>
              <w:jc w:val="both"/>
              <w:rPr>
                <w:rFonts w:ascii="Times New Roman" w:eastAsia="Calibri" w:hAnsi="Times New Roman" w:cs="Times New Roman"/>
                <w:b/>
                <w:noProof/>
                <w:sz w:val="24"/>
                <w:szCs w:val="24"/>
              </w:rPr>
            </w:pPr>
            <w:r w:rsidRPr="00524D03">
              <w:rPr>
                <w:rFonts w:ascii="Times New Roman" w:eastAsia="Calibri" w:hAnsi="Times New Roman" w:cs="Times New Roman"/>
                <w:b/>
                <w:noProof/>
                <w:sz w:val="24"/>
                <w:szCs w:val="24"/>
              </w:rPr>
              <w:t>RFP/0039/ REGIONAL FOOD TRADE/2020</w:t>
            </w:r>
          </w:p>
        </w:tc>
      </w:tr>
      <w:tr w:rsidR="002D0543" w:rsidRPr="00524D03" w:rsidTr="002D0543">
        <w:trPr>
          <w:trHeight w:val="611"/>
        </w:trPr>
        <w:tc>
          <w:tcPr>
            <w:tcW w:w="1945" w:type="pct"/>
            <w:shd w:val="clear" w:color="auto" w:fill="auto"/>
          </w:tcPr>
          <w:p w:rsidR="00D2213E" w:rsidRPr="00524D03" w:rsidRDefault="00D2213E" w:rsidP="00D2213E">
            <w:pPr>
              <w:spacing w:after="0" w:line="240" w:lineRule="auto"/>
              <w:jc w:val="both"/>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Title of Solicitation</w:t>
            </w:r>
          </w:p>
        </w:tc>
        <w:tc>
          <w:tcPr>
            <w:tcW w:w="3055" w:type="pct"/>
            <w:shd w:val="clear" w:color="auto" w:fill="auto"/>
          </w:tcPr>
          <w:p w:rsidR="00D2213E" w:rsidRPr="00524D03" w:rsidRDefault="001C5180" w:rsidP="00D2213E">
            <w:pPr>
              <w:spacing w:after="0" w:line="240" w:lineRule="auto"/>
              <w:jc w:val="both"/>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 xml:space="preserve">Technical assistance to Regional Food trade unit in </w:t>
            </w:r>
            <w:r w:rsidRPr="00524D03">
              <w:rPr>
                <w:rFonts w:ascii="Times New Roman" w:eastAsia="Calibri" w:hAnsi="Times New Roman" w:cs="Times New Roman"/>
                <w:noProof/>
                <w:sz w:val="24"/>
                <w:szCs w:val="24"/>
                <w:lang w:val="en-GB"/>
              </w:rPr>
              <w:t xml:space="preserve">strengthening business case for proposed Interventions under </w:t>
            </w:r>
            <w:r w:rsidRPr="00524D03">
              <w:rPr>
                <w:rFonts w:ascii="Times New Roman" w:eastAsia="Calibri" w:hAnsi="Times New Roman" w:cs="Times New Roman"/>
                <w:noProof/>
                <w:sz w:val="24"/>
                <w:szCs w:val="24"/>
              </w:rPr>
              <w:t>market shaping window</w:t>
            </w:r>
          </w:p>
        </w:tc>
      </w:tr>
      <w:tr w:rsidR="002D0543" w:rsidRPr="00524D03" w:rsidTr="002D0543">
        <w:trPr>
          <w:trHeight w:val="575"/>
        </w:trPr>
        <w:tc>
          <w:tcPr>
            <w:tcW w:w="1945" w:type="pct"/>
            <w:shd w:val="clear" w:color="auto" w:fill="auto"/>
          </w:tcPr>
          <w:p w:rsidR="00D2213E" w:rsidRPr="00524D03" w:rsidRDefault="00D2213E" w:rsidP="00D2213E">
            <w:pPr>
              <w:spacing w:after="0" w:line="240" w:lineRule="auto"/>
              <w:jc w:val="both"/>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Issuing Office &amp; Address</w:t>
            </w:r>
          </w:p>
        </w:tc>
        <w:tc>
          <w:tcPr>
            <w:tcW w:w="3055" w:type="pct"/>
            <w:shd w:val="clear" w:color="auto" w:fill="auto"/>
          </w:tcPr>
          <w:p w:rsidR="00D2213E" w:rsidRPr="00524D03" w:rsidRDefault="00D2213E" w:rsidP="00D2213E">
            <w:pPr>
              <w:spacing w:after="0" w:line="240" w:lineRule="auto"/>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Alliance for a Green Revolution in Africa (AGRA)</w:t>
            </w:r>
          </w:p>
          <w:p w:rsidR="00D2213E" w:rsidRPr="00524D03" w:rsidRDefault="00D2213E" w:rsidP="00D2213E">
            <w:pPr>
              <w:spacing w:after="0" w:line="240" w:lineRule="auto"/>
              <w:rPr>
                <w:rFonts w:ascii="Times New Roman" w:eastAsia="Calibri" w:hAnsi="Times New Roman" w:cs="Times New Roman"/>
                <w:noProof/>
                <w:sz w:val="24"/>
                <w:szCs w:val="24"/>
              </w:rPr>
            </w:pPr>
            <w:r w:rsidRPr="00524D03">
              <w:rPr>
                <w:rFonts w:ascii="Times New Roman" w:eastAsia="Calibri" w:hAnsi="Times New Roman" w:cs="Times New Roman"/>
                <w:color w:val="1F497D"/>
                <w:sz w:val="24"/>
                <w:szCs w:val="24"/>
              </w:rPr>
              <w:t xml:space="preserve">Website: </w:t>
            </w:r>
            <w:hyperlink r:id="rId12" w:history="1">
              <w:r w:rsidRPr="00524D03">
                <w:rPr>
                  <w:rFonts w:ascii="Times New Roman" w:eastAsia="Calibri" w:hAnsi="Times New Roman" w:cs="Times New Roman"/>
                  <w:noProof/>
                  <w:color w:val="0563C1"/>
                  <w:sz w:val="24"/>
                  <w:szCs w:val="24"/>
                  <w:u w:val="single"/>
                </w:rPr>
                <w:t>www.agra.org</w:t>
              </w:r>
            </w:hyperlink>
          </w:p>
        </w:tc>
      </w:tr>
      <w:tr w:rsidR="002D0543" w:rsidRPr="00524D03" w:rsidTr="002D0543">
        <w:trPr>
          <w:trHeight w:val="620"/>
        </w:trPr>
        <w:tc>
          <w:tcPr>
            <w:tcW w:w="1945" w:type="pct"/>
            <w:shd w:val="clear" w:color="auto" w:fill="auto"/>
          </w:tcPr>
          <w:p w:rsidR="00D2213E" w:rsidRPr="00524D03" w:rsidRDefault="00D2213E" w:rsidP="00D2213E">
            <w:pPr>
              <w:spacing w:after="0" w:line="240" w:lineRule="auto"/>
              <w:jc w:val="both"/>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Point of contact for clarifications, questions and ammendments</w:t>
            </w:r>
          </w:p>
        </w:tc>
        <w:tc>
          <w:tcPr>
            <w:tcW w:w="3055" w:type="pct"/>
            <w:shd w:val="clear" w:color="auto" w:fill="auto"/>
          </w:tcPr>
          <w:p w:rsidR="00D2213E" w:rsidRPr="00524D03" w:rsidRDefault="00D2213E" w:rsidP="00D2213E">
            <w:pPr>
              <w:spacing w:after="0" w:line="240" w:lineRule="auto"/>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AGRA General Procurement,</w:t>
            </w:r>
          </w:p>
          <w:p w:rsidR="00D2213E" w:rsidRPr="00524D03" w:rsidRDefault="005A6531" w:rsidP="00D2213E">
            <w:pPr>
              <w:spacing w:after="0" w:line="240" w:lineRule="auto"/>
              <w:rPr>
                <w:rFonts w:ascii="Times New Roman" w:eastAsia="Calibri" w:hAnsi="Times New Roman" w:cs="Times New Roman"/>
                <w:noProof/>
                <w:color w:val="4472C4"/>
                <w:sz w:val="24"/>
                <w:szCs w:val="24"/>
              </w:rPr>
            </w:pPr>
            <w:hyperlink r:id="rId13" w:history="1">
              <w:r w:rsidR="00D2213E" w:rsidRPr="00524D03">
                <w:rPr>
                  <w:rFonts w:ascii="Times New Roman" w:eastAsia="Calibri" w:hAnsi="Times New Roman" w:cs="Times New Roman"/>
                  <w:noProof/>
                  <w:color w:val="0563C1"/>
                  <w:sz w:val="24"/>
                  <w:szCs w:val="24"/>
                  <w:u w:val="single"/>
                </w:rPr>
                <w:t>Procurement@agra.org</w:t>
              </w:r>
            </w:hyperlink>
            <w:r w:rsidR="00D2213E" w:rsidRPr="00524D03">
              <w:rPr>
                <w:rFonts w:ascii="Times New Roman" w:eastAsia="Calibri" w:hAnsi="Times New Roman" w:cs="Times New Roman"/>
                <w:noProof/>
                <w:color w:val="4472C4"/>
                <w:sz w:val="24"/>
                <w:szCs w:val="24"/>
              </w:rPr>
              <w:t xml:space="preserve"> </w:t>
            </w:r>
          </w:p>
        </w:tc>
      </w:tr>
      <w:tr w:rsidR="002D0543" w:rsidRPr="00524D03" w:rsidTr="002D0543">
        <w:trPr>
          <w:trHeight w:val="728"/>
        </w:trPr>
        <w:tc>
          <w:tcPr>
            <w:tcW w:w="1945" w:type="pct"/>
            <w:shd w:val="clear" w:color="auto" w:fill="auto"/>
          </w:tcPr>
          <w:p w:rsidR="00D2213E" w:rsidRPr="00524D03" w:rsidRDefault="00D2213E" w:rsidP="00D2213E">
            <w:pPr>
              <w:spacing w:after="0" w:line="240" w:lineRule="auto"/>
              <w:jc w:val="both"/>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 xml:space="preserve">Email Address for submission of Proposals/ Quotes </w:t>
            </w:r>
          </w:p>
        </w:tc>
        <w:tc>
          <w:tcPr>
            <w:tcW w:w="3055" w:type="pct"/>
            <w:shd w:val="clear" w:color="auto" w:fill="auto"/>
          </w:tcPr>
          <w:p w:rsidR="00D2213E" w:rsidRPr="00524D03" w:rsidRDefault="00D2213E" w:rsidP="00D2213E">
            <w:pPr>
              <w:spacing w:after="0" w:line="240" w:lineRule="auto"/>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AGRA General Procurement,</w:t>
            </w:r>
          </w:p>
          <w:p w:rsidR="00D2213E" w:rsidRPr="00524D03" w:rsidRDefault="005A6531" w:rsidP="00D2213E">
            <w:pPr>
              <w:spacing w:after="0" w:line="240" w:lineRule="auto"/>
              <w:rPr>
                <w:rFonts w:ascii="Times New Roman" w:eastAsia="Calibri" w:hAnsi="Times New Roman" w:cs="Times New Roman"/>
                <w:noProof/>
                <w:color w:val="4472C4"/>
                <w:sz w:val="24"/>
                <w:szCs w:val="24"/>
              </w:rPr>
            </w:pPr>
            <w:hyperlink r:id="rId14" w:history="1">
              <w:r w:rsidR="00D2213E" w:rsidRPr="00524D03">
                <w:rPr>
                  <w:rFonts w:ascii="Times New Roman" w:eastAsia="Calibri" w:hAnsi="Times New Roman" w:cs="Times New Roman"/>
                  <w:noProof/>
                  <w:color w:val="0563C1"/>
                  <w:sz w:val="24"/>
                  <w:szCs w:val="24"/>
                  <w:u w:val="single"/>
                </w:rPr>
                <w:t>Procurement@agra.org</w:t>
              </w:r>
            </w:hyperlink>
            <w:r w:rsidR="00D2213E" w:rsidRPr="00524D03">
              <w:rPr>
                <w:rFonts w:ascii="Times New Roman" w:eastAsia="Calibri" w:hAnsi="Times New Roman" w:cs="Times New Roman"/>
                <w:noProof/>
                <w:color w:val="4472C4"/>
                <w:sz w:val="24"/>
                <w:szCs w:val="24"/>
              </w:rPr>
              <w:t xml:space="preserve"> </w:t>
            </w:r>
          </w:p>
        </w:tc>
      </w:tr>
      <w:tr w:rsidR="002D0543" w:rsidRPr="00524D03" w:rsidTr="002D0543">
        <w:trPr>
          <w:trHeight w:val="341"/>
        </w:trPr>
        <w:tc>
          <w:tcPr>
            <w:tcW w:w="1945" w:type="pct"/>
            <w:shd w:val="clear" w:color="auto" w:fill="auto"/>
          </w:tcPr>
          <w:p w:rsidR="00D2213E" w:rsidRPr="00524D03" w:rsidRDefault="00D2213E" w:rsidP="00D2213E">
            <w:pPr>
              <w:spacing w:after="0" w:line="240" w:lineRule="auto"/>
              <w:jc w:val="both"/>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Solicitation Issue Date</w:t>
            </w:r>
          </w:p>
        </w:tc>
        <w:tc>
          <w:tcPr>
            <w:tcW w:w="3055" w:type="pct"/>
            <w:shd w:val="clear" w:color="auto" w:fill="auto"/>
          </w:tcPr>
          <w:p w:rsidR="00D2213E" w:rsidRPr="00524D03" w:rsidRDefault="00D2213E" w:rsidP="00D2213E">
            <w:pPr>
              <w:spacing w:after="0" w:line="240" w:lineRule="auto"/>
              <w:jc w:val="both"/>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March</w:t>
            </w:r>
            <w:r w:rsidR="002D0543" w:rsidRPr="00524D03">
              <w:rPr>
                <w:rFonts w:ascii="Times New Roman" w:eastAsia="Calibri" w:hAnsi="Times New Roman" w:cs="Times New Roman"/>
                <w:noProof/>
                <w:sz w:val="24"/>
                <w:szCs w:val="24"/>
              </w:rPr>
              <w:t xml:space="preserve"> 11</w:t>
            </w:r>
            <w:r w:rsidR="002D0543" w:rsidRPr="00524D03">
              <w:rPr>
                <w:rFonts w:ascii="Times New Roman" w:eastAsia="Calibri" w:hAnsi="Times New Roman" w:cs="Times New Roman"/>
                <w:noProof/>
                <w:sz w:val="24"/>
                <w:szCs w:val="24"/>
                <w:vertAlign w:val="superscript"/>
              </w:rPr>
              <w:t>th</w:t>
            </w:r>
            <w:r w:rsidR="002D0543" w:rsidRPr="00524D03">
              <w:rPr>
                <w:rFonts w:ascii="Times New Roman" w:eastAsia="Calibri" w:hAnsi="Times New Roman" w:cs="Times New Roman"/>
                <w:noProof/>
                <w:sz w:val="24"/>
                <w:szCs w:val="24"/>
              </w:rPr>
              <w:t xml:space="preserve"> </w:t>
            </w:r>
            <w:r w:rsidRPr="00524D03">
              <w:rPr>
                <w:rFonts w:ascii="Times New Roman" w:eastAsia="Calibri" w:hAnsi="Times New Roman" w:cs="Times New Roman"/>
                <w:noProof/>
                <w:sz w:val="24"/>
                <w:szCs w:val="24"/>
              </w:rPr>
              <w:t>, 2020</w:t>
            </w:r>
          </w:p>
        </w:tc>
      </w:tr>
      <w:tr w:rsidR="00435693" w:rsidRPr="00524D03" w:rsidTr="002D0543">
        <w:trPr>
          <w:trHeight w:val="521"/>
        </w:trPr>
        <w:tc>
          <w:tcPr>
            <w:tcW w:w="1945" w:type="pct"/>
            <w:shd w:val="clear" w:color="auto" w:fill="auto"/>
          </w:tcPr>
          <w:p w:rsidR="00435693" w:rsidRPr="00524D03" w:rsidRDefault="00435693" w:rsidP="00D2213E">
            <w:pPr>
              <w:spacing w:after="0" w:line="240" w:lineRule="auto"/>
              <w:jc w:val="both"/>
              <w:rPr>
                <w:rFonts w:ascii="Times New Roman" w:eastAsia="Calibri" w:hAnsi="Times New Roman" w:cs="Times New Roman"/>
                <w:noProof/>
                <w:sz w:val="24"/>
                <w:szCs w:val="24"/>
                <w:lang w:val="en-GB"/>
              </w:rPr>
            </w:pPr>
            <w:r w:rsidRPr="00524D03">
              <w:rPr>
                <w:rFonts w:ascii="Times New Roman" w:eastAsia="Calibri" w:hAnsi="Times New Roman" w:cs="Times New Roman"/>
                <w:noProof/>
                <w:sz w:val="24"/>
                <w:szCs w:val="24"/>
                <w:lang w:val="en-GB"/>
              </w:rPr>
              <w:t>Deadline for submission questions and clarifications</w:t>
            </w:r>
          </w:p>
        </w:tc>
        <w:tc>
          <w:tcPr>
            <w:tcW w:w="3055" w:type="pct"/>
            <w:shd w:val="clear" w:color="auto" w:fill="auto"/>
          </w:tcPr>
          <w:p w:rsidR="00435693" w:rsidRPr="00524D03" w:rsidRDefault="00435693" w:rsidP="00D2213E">
            <w:pPr>
              <w:spacing w:after="0" w:line="240" w:lineRule="auto"/>
              <w:jc w:val="both"/>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March</w:t>
            </w:r>
            <w:r w:rsidR="002D0543" w:rsidRPr="00524D03">
              <w:rPr>
                <w:rFonts w:ascii="Times New Roman" w:eastAsia="Calibri" w:hAnsi="Times New Roman" w:cs="Times New Roman"/>
                <w:noProof/>
                <w:sz w:val="24"/>
                <w:szCs w:val="24"/>
              </w:rPr>
              <w:t xml:space="preserve"> 17</w:t>
            </w:r>
            <w:r w:rsidR="002D0543" w:rsidRPr="00524D03">
              <w:rPr>
                <w:rFonts w:ascii="Times New Roman" w:eastAsia="Calibri" w:hAnsi="Times New Roman" w:cs="Times New Roman"/>
                <w:noProof/>
                <w:sz w:val="24"/>
                <w:szCs w:val="24"/>
                <w:vertAlign w:val="superscript"/>
              </w:rPr>
              <w:t>th</w:t>
            </w:r>
            <w:r w:rsidR="002D0543" w:rsidRPr="00524D03">
              <w:rPr>
                <w:rFonts w:ascii="Times New Roman" w:eastAsia="Calibri" w:hAnsi="Times New Roman" w:cs="Times New Roman"/>
                <w:noProof/>
                <w:sz w:val="24"/>
                <w:szCs w:val="24"/>
              </w:rPr>
              <w:t xml:space="preserve"> </w:t>
            </w:r>
            <w:r w:rsidRPr="00524D03">
              <w:rPr>
                <w:rFonts w:ascii="Times New Roman" w:eastAsia="Calibri" w:hAnsi="Times New Roman" w:cs="Times New Roman"/>
                <w:noProof/>
                <w:sz w:val="24"/>
                <w:szCs w:val="24"/>
              </w:rPr>
              <w:t>, 2020</w:t>
            </w:r>
          </w:p>
        </w:tc>
      </w:tr>
      <w:tr w:rsidR="002D0543" w:rsidRPr="00524D03" w:rsidTr="002D0543">
        <w:trPr>
          <w:trHeight w:val="521"/>
        </w:trPr>
        <w:tc>
          <w:tcPr>
            <w:tcW w:w="1945" w:type="pct"/>
            <w:shd w:val="clear" w:color="auto" w:fill="auto"/>
          </w:tcPr>
          <w:p w:rsidR="00D2213E" w:rsidRPr="00524D03" w:rsidRDefault="00435693" w:rsidP="00D2213E">
            <w:pPr>
              <w:spacing w:after="0" w:line="240" w:lineRule="auto"/>
              <w:jc w:val="both"/>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lang w:val="en-GB"/>
              </w:rPr>
              <w:t>Deadline for Answering questions and clarifications</w:t>
            </w:r>
          </w:p>
        </w:tc>
        <w:tc>
          <w:tcPr>
            <w:tcW w:w="3055" w:type="pct"/>
            <w:shd w:val="clear" w:color="auto" w:fill="auto"/>
          </w:tcPr>
          <w:p w:rsidR="00D2213E" w:rsidRPr="00524D03" w:rsidRDefault="002D0543" w:rsidP="002D0543">
            <w:pPr>
              <w:spacing w:after="0" w:line="240" w:lineRule="auto"/>
              <w:jc w:val="both"/>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March 20</w:t>
            </w:r>
            <w:r w:rsidRPr="00524D03">
              <w:rPr>
                <w:rFonts w:ascii="Times New Roman" w:eastAsia="Calibri" w:hAnsi="Times New Roman" w:cs="Times New Roman"/>
                <w:noProof/>
                <w:sz w:val="24"/>
                <w:szCs w:val="24"/>
                <w:vertAlign w:val="superscript"/>
              </w:rPr>
              <w:t>th</w:t>
            </w:r>
            <w:r w:rsidRPr="00524D03">
              <w:rPr>
                <w:rFonts w:ascii="Times New Roman" w:eastAsia="Calibri" w:hAnsi="Times New Roman" w:cs="Times New Roman"/>
                <w:noProof/>
                <w:sz w:val="24"/>
                <w:szCs w:val="24"/>
              </w:rPr>
              <w:t>, 2020</w:t>
            </w:r>
            <w:r w:rsidR="00D2213E" w:rsidRPr="00524D03">
              <w:rPr>
                <w:rFonts w:ascii="Times New Roman" w:eastAsia="Calibri" w:hAnsi="Times New Roman" w:cs="Times New Roman"/>
                <w:noProof/>
                <w:sz w:val="24"/>
                <w:szCs w:val="24"/>
              </w:rPr>
              <w:t xml:space="preserve"> 17</w:t>
            </w:r>
            <w:r w:rsidRPr="00524D03">
              <w:rPr>
                <w:rFonts w:ascii="Times New Roman" w:eastAsia="Calibri" w:hAnsi="Times New Roman" w:cs="Times New Roman"/>
                <w:noProof/>
                <w:sz w:val="24"/>
                <w:szCs w:val="24"/>
              </w:rPr>
              <w:t>00 hours</w:t>
            </w:r>
            <w:r w:rsidR="00D2213E" w:rsidRPr="00524D03">
              <w:rPr>
                <w:rFonts w:ascii="Times New Roman" w:eastAsia="Calibri" w:hAnsi="Times New Roman" w:cs="Times New Roman"/>
                <w:noProof/>
                <w:sz w:val="24"/>
                <w:szCs w:val="24"/>
              </w:rPr>
              <w:t>, East African Time</w:t>
            </w:r>
            <w:r w:rsidRPr="00524D03">
              <w:rPr>
                <w:rFonts w:ascii="Times New Roman" w:eastAsia="Calibri" w:hAnsi="Times New Roman" w:cs="Times New Roman"/>
                <w:noProof/>
                <w:sz w:val="24"/>
                <w:szCs w:val="24"/>
              </w:rPr>
              <w:t xml:space="preserve"> GMT +3</w:t>
            </w:r>
            <w:r w:rsidR="00D2213E" w:rsidRPr="00524D03">
              <w:rPr>
                <w:rFonts w:ascii="Times New Roman" w:eastAsia="Calibri" w:hAnsi="Times New Roman" w:cs="Times New Roman"/>
                <w:noProof/>
                <w:sz w:val="24"/>
                <w:szCs w:val="24"/>
              </w:rPr>
              <w:t>.</w:t>
            </w:r>
          </w:p>
        </w:tc>
      </w:tr>
      <w:tr w:rsidR="002D0543" w:rsidRPr="00524D03" w:rsidTr="002D0543">
        <w:trPr>
          <w:trHeight w:val="890"/>
        </w:trPr>
        <w:tc>
          <w:tcPr>
            <w:tcW w:w="1945" w:type="pct"/>
            <w:shd w:val="clear" w:color="auto" w:fill="auto"/>
          </w:tcPr>
          <w:p w:rsidR="00D2213E" w:rsidRPr="00524D03" w:rsidRDefault="00D2213E" w:rsidP="00D2213E">
            <w:pPr>
              <w:spacing w:after="0" w:line="240" w:lineRule="auto"/>
              <w:jc w:val="both"/>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Deadline for Submission of Quotations</w:t>
            </w:r>
          </w:p>
        </w:tc>
        <w:tc>
          <w:tcPr>
            <w:tcW w:w="3055" w:type="pct"/>
            <w:shd w:val="clear" w:color="auto" w:fill="auto"/>
          </w:tcPr>
          <w:p w:rsidR="00D2213E" w:rsidRPr="00524D03" w:rsidRDefault="002D0543" w:rsidP="00D2213E">
            <w:pPr>
              <w:spacing w:after="0" w:line="240" w:lineRule="auto"/>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March</w:t>
            </w:r>
            <w:r w:rsidR="00D2213E" w:rsidRPr="00524D03">
              <w:rPr>
                <w:rFonts w:ascii="Times New Roman" w:eastAsia="Calibri" w:hAnsi="Times New Roman" w:cs="Times New Roman"/>
                <w:noProof/>
                <w:sz w:val="24"/>
                <w:szCs w:val="24"/>
              </w:rPr>
              <w:t xml:space="preserve"> </w:t>
            </w:r>
            <w:r w:rsidRPr="00524D03">
              <w:rPr>
                <w:rFonts w:ascii="Times New Roman" w:eastAsia="Calibri" w:hAnsi="Times New Roman" w:cs="Times New Roman"/>
                <w:noProof/>
                <w:sz w:val="24"/>
                <w:szCs w:val="24"/>
              </w:rPr>
              <w:t>2</w:t>
            </w:r>
            <w:r w:rsidR="00AC791D">
              <w:rPr>
                <w:rFonts w:ascii="Times New Roman" w:eastAsia="Calibri" w:hAnsi="Times New Roman" w:cs="Times New Roman"/>
                <w:noProof/>
                <w:sz w:val="24"/>
                <w:szCs w:val="24"/>
              </w:rPr>
              <w:t>6</w:t>
            </w:r>
            <w:r w:rsidR="00D2213E" w:rsidRPr="00524D03">
              <w:rPr>
                <w:rFonts w:ascii="Times New Roman" w:eastAsia="Calibri" w:hAnsi="Times New Roman" w:cs="Times New Roman"/>
                <w:noProof/>
                <w:sz w:val="24"/>
                <w:szCs w:val="24"/>
                <w:vertAlign w:val="superscript"/>
              </w:rPr>
              <w:t>th</w:t>
            </w:r>
            <w:r w:rsidR="00D2213E" w:rsidRPr="00524D03">
              <w:rPr>
                <w:rFonts w:ascii="Times New Roman" w:eastAsia="Calibri" w:hAnsi="Times New Roman" w:cs="Times New Roman"/>
                <w:noProof/>
                <w:sz w:val="24"/>
                <w:szCs w:val="24"/>
              </w:rPr>
              <w:t xml:space="preserve">, 2020 </w:t>
            </w:r>
            <w:r w:rsidRPr="00524D03">
              <w:rPr>
                <w:rFonts w:ascii="Times New Roman" w:eastAsia="Calibri" w:hAnsi="Times New Roman" w:cs="Times New Roman"/>
                <w:noProof/>
                <w:sz w:val="24"/>
                <w:szCs w:val="24"/>
              </w:rPr>
              <w:t>1700 hours, East African Time GMT +3.</w:t>
            </w:r>
          </w:p>
          <w:p w:rsidR="00D2213E" w:rsidRPr="00524D03" w:rsidRDefault="00D2213E" w:rsidP="00D2213E">
            <w:pPr>
              <w:spacing w:after="0" w:line="240" w:lineRule="auto"/>
              <w:rPr>
                <w:rFonts w:ascii="Times New Roman" w:eastAsia="Calibri" w:hAnsi="Times New Roman" w:cs="Times New Roman"/>
                <w:b/>
                <w:noProof/>
                <w:sz w:val="24"/>
                <w:szCs w:val="24"/>
              </w:rPr>
            </w:pPr>
          </w:p>
          <w:p w:rsidR="00D2213E" w:rsidRPr="00524D03" w:rsidRDefault="00D2213E" w:rsidP="00006584">
            <w:pPr>
              <w:spacing w:after="0" w:line="240" w:lineRule="auto"/>
              <w:rPr>
                <w:rFonts w:ascii="Times New Roman" w:eastAsia="Calibri" w:hAnsi="Times New Roman" w:cs="Times New Roman"/>
                <w:b/>
                <w:noProof/>
                <w:color w:val="FF0000"/>
                <w:sz w:val="24"/>
                <w:szCs w:val="24"/>
              </w:rPr>
            </w:pPr>
            <w:r w:rsidRPr="00524D03">
              <w:rPr>
                <w:rFonts w:ascii="Times New Roman" w:eastAsia="Calibri" w:hAnsi="Times New Roman" w:cs="Times New Roman"/>
                <w:b/>
                <w:noProof/>
                <w:sz w:val="24"/>
                <w:szCs w:val="24"/>
              </w:rPr>
              <w:t>Please include the subject line “</w:t>
            </w:r>
            <w:r w:rsidR="001C5180" w:rsidRPr="00524D03">
              <w:rPr>
                <w:rFonts w:ascii="Times New Roman" w:eastAsia="Calibri" w:hAnsi="Times New Roman" w:cs="Times New Roman"/>
                <w:b/>
                <w:noProof/>
                <w:color w:val="FF0000"/>
                <w:sz w:val="24"/>
                <w:szCs w:val="24"/>
              </w:rPr>
              <w:t>RFP/0039/ REGIONAL FOOD TRADE/2020</w:t>
            </w:r>
            <w:r w:rsidRPr="00524D03">
              <w:rPr>
                <w:rFonts w:ascii="Times New Roman" w:eastAsia="Calibri" w:hAnsi="Times New Roman" w:cs="Times New Roman"/>
                <w:b/>
                <w:noProof/>
                <w:sz w:val="24"/>
                <w:szCs w:val="24"/>
              </w:rPr>
              <w:t>” in the email</w:t>
            </w:r>
          </w:p>
        </w:tc>
      </w:tr>
      <w:tr w:rsidR="002D0543" w:rsidRPr="00524D03" w:rsidTr="002D0543">
        <w:trPr>
          <w:trHeight w:val="665"/>
        </w:trPr>
        <w:tc>
          <w:tcPr>
            <w:tcW w:w="1945" w:type="pct"/>
            <w:shd w:val="clear" w:color="auto" w:fill="auto"/>
          </w:tcPr>
          <w:p w:rsidR="00D2213E" w:rsidRPr="00524D03" w:rsidRDefault="00D2213E" w:rsidP="00D2213E">
            <w:pPr>
              <w:spacing w:after="0" w:line="240" w:lineRule="auto"/>
              <w:jc w:val="both"/>
              <w:rPr>
                <w:rFonts w:ascii="Times New Roman" w:eastAsia="Calibri" w:hAnsi="Times New Roman" w:cs="Times New Roman"/>
                <w:noProof/>
                <w:sz w:val="24"/>
                <w:szCs w:val="24"/>
              </w:rPr>
            </w:pPr>
          </w:p>
          <w:p w:rsidR="00D2213E" w:rsidRPr="00524D03" w:rsidRDefault="00D2213E" w:rsidP="00D2213E">
            <w:pPr>
              <w:spacing w:after="0" w:line="240" w:lineRule="auto"/>
              <w:jc w:val="both"/>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Anticipated Award Type</w:t>
            </w:r>
          </w:p>
        </w:tc>
        <w:tc>
          <w:tcPr>
            <w:tcW w:w="3055" w:type="pct"/>
            <w:shd w:val="clear" w:color="auto" w:fill="auto"/>
          </w:tcPr>
          <w:p w:rsidR="00D2213E" w:rsidRPr="00524D03" w:rsidRDefault="00D2213E" w:rsidP="00D2213E">
            <w:pPr>
              <w:spacing w:after="0" w:line="240" w:lineRule="auto"/>
              <w:jc w:val="both"/>
              <w:rPr>
                <w:rFonts w:ascii="Times New Roman" w:eastAsia="Calibri" w:hAnsi="Times New Roman" w:cs="Times New Roman"/>
                <w:noProof/>
                <w:sz w:val="24"/>
                <w:szCs w:val="24"/>
              </w:rPr>
            </w:pPr>
          </w:p>
          <w:p w:rsidR="00D2213E" w:rsidRPr="00524D03" w:rsidRDefault="00D2213E" w:rsidP="00D2213E">
            <w:pPr>
              <w:spacing w:after="0" w:line="240" w:lineRule="auto"/>
              <w:jc w:val="both"/>
              <w:rPr>
                <w:rFonts w:ascii="Times New Roman" w:eastAsia="Calibri" w:hAnsi="Times New Roman" w:cs="Times New Roman"/>
                <w:b/>
                <w:noProof/>
                <w:sz w:val="24"/>
                <w:szCs w:val="24"/>
              </w:rPr>
            </w:pPr>
            <w:r w:rsidRPr="00524D03">
              <w:rPr>
                <w:rFonts w:ascii="Times New Roman" w:eastAsia="Calibri" w:hAnsi="Times New Roman" w:cs="Times New Roman"/>
                <w:b/>
                <w:noProof/>
                <w:sz w:val="24"/>
                <w:szCs w:val="24"/>
              </w:rPr>
              <w:t>INDIVIDUAL CONSULTANCY AGREEMENT</w:t>
            </w:r>
          </w:p>
        </w:tc>
      </w:tr>
      <w:tr w:rsidR="002D0543" w:rsidRPr="00524D03" w:rsidTr="002D0543">
        <w:trPr>
          <w:trHeight w:val="3896"/>
        </w:trPr>
        <w:tc>
          <w:tcPr>
            <w:tcW w:w="1945" w:type="pct"/>
            <w:shd w:val="clear" w:color="auto" w:fill="auto"/>
          </w:tcPr>
          <w:p w:rsidR="00D2213E" w:rsidRPr="00524D03" w:rsidRDefault="00D2213E" w:rsidP="00D2213E">
            <w:pPr>
              <w:spacing w:after="0" w:line="360" w:lineRule="auto"/>
              <w:rPr>
                <w:rFonts w:ascii="Times New Roman" w:eastAsia="Times New Roman" w:hAnsi="Times New Roman" w:cs="Times New Roman"/>
                <w:noProof/>
                <w:color w:val="000000"/>
                <w:sz w:val="24"/>
                <w:szCs w:val="24"/>
              </w:rPr>
            </w:pPr>
            <w:r w:rsidRPr="00524D03">
              <w:rPr>
                <w:rFonts w:ascii="Times New Roman" w:eastAsia="Times New Roman" w:hAnsi="Times New Roman" w:cs="Times New Roman"/>
                <w:noProof/>
                <w:color w:val="000000"/>
                <w:sz w:val="24"/>
                <w:szCs w:val="24"/>
              </w:rPr>
              <w:t>Evaluation Criteria</w:t>
            </w:r>
          </w:p>
        </w:tc>
        <w:tc>
          <w:tcPr>
            <w:tcW w:w="3055" w:type="pct"/>
            <w:shd w:val="clear" w:color="auto" w:fill="auto"/>
          </w:tcPr>
          <w:p w:rsidR="00D2213E" w:rsidRPr="00524D03" w:rsidRDefault="00D2213E" w:rsidP="00D2213E">
            <w:pPr>
              <w:spacing w:after="0" w:line="240" w:lineRule="auto"/>
              <w:jc w:val="both"/>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Bidder Must provide the below listed information</w:t>
            </w:r>
            <w:r w:rsidR="00006584">
              <w:rPr>
                <w:rFonts w:ascii="Times New Roman" w:eastAsia="Calibri" w:hAnsi="Times New Roman" w:cs="Times New Roman"/>
                <w:noProof/>
                <w:sz w:val="24"/>
                <w:szCs w:val="24"/>
              </w:rPr>
              <w:t>:</w:t>
            </w:r>
          </w:p>
          <w:p w:rsidR="00D2213E" w:rsidRPr="00524D03" w:rsidRDefault="00D2213E" w:rsidP="00D2213E">
            <w:pPr>
              <w:spacing w:after="0" w:line="240" w:lineRule="auto"/>
              <w:jc w:val="both"/>
              <w:rPr>
                <w:rFonts w:ascii="Times New Roman" w:eastAsia="Calibri" w:hAnsi="Times New Roman" w:cs="Times New Roman"/>
                <w:b/>
                <w:noProof/>
                <w:sz w:val="24"/>
                <w:szCs w:val="24"/>
              </w:rPr>
            </w:pPr>
          </w:p>
          <w:p w:rsidR="00D2213E" w:rsidRPr="00524D03" w:rsidRDefault="00D2213E" w:rsidP="00D2213E">
            <w:pPr>
              <w:spacing w:after="0" w:line="240" w:lineRule="auto"/>
              <w:jc w:val="both"/>
              <w:rPr>
                <w:rFonts w:ascii="Times New Roman" w:eastAsia="Calibri" w:hAnsi="Times New Roman" w:cs="Times New Roman"/>
                <w:b/>
                <w:noProof/>
                <w:sz w:val="24"/>
                <w:szCs w:val="24"/>
              </w:rPr>
            </w:pPr>
            <w:r w:rsidRPr="00524D03">
              <w:rPr>
                <w:rFonts w:ascii="Times New Roman" w:eastAsia="Calibri" w:hAnsi="Times New Roman" w:cs="Times New Roman"/>
                <w:b/>
                <w:noProof/>
                <w:sz w:val="24"/>
                <w:szCs w:val="24"/>
              </w:rPr>
              <w:t>Mandatory Eligibility Requirement</w:t>
            </w:r>
          </w:p>
          <w:p w:rsidR="00D2213E" w:rsidRPr="00524D03" w:rsidRDefault="00D2213E" w:rsidP="00D2213E">
            <w:pPr>
              <w:numPr>
                <w:ilvl w:val="0"/>
                <w:numId w:val="9"/>
              </w:numPr>
              <w:spacing w:after="0" w:line="240" w:lineRule="auto"/>
              <w:jc w:val="both"/>
              <w:rPr>
                <w:rFonts w:ascii="Times New Roman" w:eastAsia="Calibri" w:hAnsi="Times New Roman" w:cs="Times New Roman"/>
                <w:noProof/>
                <w:sz w:val="24"/>
                <w:szCs w:val="24"/>
              </w:rPr>
            </w:pPr>
            <w:bookmarkStart w:id="1" w:name="_Hlk20903046"/>
            <w:r w:rsidRPr="00524D03">
              <w:rPr>
                <w:rFonts w:ascii="Times New Roman" w:eastAsia="Calibri" w:hAnsi="Times New Roman" w:cs="Times New Roman"/>
                <w:noProof/>
                <w:sz w:val="24"/>
                <w:szCs w:val="24"/>
              </w:rPr>
              <w:t>Identification Documentations of Bidder (Valid Passport or National Identification certificate)</w:t>
            </w:r>
          </w:p>
          <w:p w:rsidR="00D2213E" w:rsidRPr="00524D03" w:rsidRDefault="00D2213E" w:rsidP="00D2213E">
            <w:pPr>
              <w:numPr>
                <w:ilvl w:val="0"/>
                <w:numId w:val="9"/>
              </w:numPr>
              <w:spacing w:after="0" w:line="240" w:lineRule="auto"/>
              <w:jc w:val="both"/>
              <w:rPr>
                <w:rFonts w:ascii="Times New Roman" w:eastAsia="Calibri" w:hAnsi="Times New Roman" w:cs="Times New Roman"/>
                <w:noProof/>
                <w:sz w:val="24"/>
                <w:szCs w:val="24"/>
              </w:rPr>
            </w:pPr>
            <w:r w:rsidRPr="00524D03">
              <w:rPr>
                <w:rFonts w:ascii="Times New Roman" w:eastAsia="Calibri" w:hAnsi="Times New Roman" w:cs="Times New Roman"/>
                <w:noProof/>
                <w:sz w:val="24"/>
                <w:szCs w:val="24"/>
              </w:rPr>
              <w:t>Individual TAX Compliance certificates</w:t>
            </w:r>
          </w:p>
          <w:p w:rsidR="002D0543" w:rsidRPr="00524D03" w:rsidRDefault="002D0543" w:rsidP="002D0543">
            <w:pPr>
              <w:spacing w:after="0" w:line="240" w:lineRule="auto"/>
              <w:ind w:left="720"/>
              <w:jc w:val="both"/>
              <w:rPr>
                <w:rFonts w:ascii="Times New Roman" w:eastAsia="Calibri" w:hAnsi="Times New Roman" w:cs="Times New Roman"/>
                <w:noProof/>
                <w:sz w:val="24"/>
                <w:szCs w:val="24"/>
              </w:rPr>
            </w:pPr>
          </w:p>
          <w:p w:rsidR="00D2213E" w:rsidRPr="00524D03" w:rsidRDefault="00D2213E" w:rsidP="00D2213E">
            <w:pPr>
              <w:spacing w:after="0" w:line="240" w:lineRule="auto"/>
              <w:jc w:val="both"/>
              <w:rPr>
                <w:rFonts w:ascii="Times New Roman" w:eastAsia="Calibri" w:hAnsi="Times New Roman" w:cs="Times New Roman"/>
                <w:b/>
                <w:noProof/>
                <w:sz w:val="24"/>
                <w:szCs w:val="24"/>
              </w:rPr>
            </w:pPr>
            <w:r w:rsidRPr="00524D03">
              <w:rPr>
                <w:rFonts w:ascii="Times New Roman" w:eastAsia="Calibri" w:hAnsi="Times New Roman" w:cs="Times New Roman"/>
                <w:b/>
                <w:noProof/>
                <w:sz w:val="24"/>
                <w:szCs w:val="24"/>
              </w:rPr>
              <w:t>Evaluation Criteria</w:t>
            </w:r>
          </w:p>
          <w:p w:rsidR="00D701FE" w:rsidRPr="00D701FE" w:rsidRDefault="00D701FE" w:rsidP="00D701FE">
            <w:pPr>
              <w:numPr>
                <w:ilvl w:val="0"/>
                <w:numId w:val="13"/>
              </w:numPr>
              <w:spacing w:after="0"/>
              <w:rPr>
                <w:rFonts w:ascii="Times New Roman" w:eastAsia="Calibri" w:hAnsi="Times New Roman" w:cs="Times New Roman"/>
                <w:noProof/>
                <w:sz w:val="24"/>
                <w:szCs w:val="24"/>
              </w:rPr>
            </w:pPr>
            <w:r w:rsidRPr="00D701FE">
              <w:rPr>
                <w:rFonts w:ascii="Times New Roman" w:eastAsia="Calibri" w:hAnsi="Times New Roman" w:cs="Times New Roman"/>
                <w:noProof/>
                <w:sz w:val="24"/>
                <w:szCs w:val="24"/>
              </w:rPr>
              <w:t>Qualification of the individual Consultant relevant to the assignment: [20%]</w:t>
            </w:r>
          </w:p>
          <w:p w:rsidR="00D701FE" w:rsidRPr="00D701FE" w:rsidRDefault="00D701FE" w:rsidP="00D701FE">
            <w:pPr>
              <w:numPr>
                <w:ilvl w:val="0"/>
                <w:numId w:val="13"/>
              </w:numPr>
              <w:spacing w:after="0"/>
              <w:rPr>
                <w:rFonts w:ascii="Times New Roman" w:eastAsia="Calibri" w:hAnsi="Times New Roman" w:cs="Times New Roman"/>
                <w:noProof/>
                <w:sz w:val="24"/>
                <w:szCs w:val="24"/>
              </w:rPr>
            </w:pPr>
            <w:r w:rsidRPr="00D701FE">
              <w:rPr>
                <w:rFonts w:ascii="Times New Roman" w:eastAsia="Calibri" w:hAnsi="Times New Roman" w:cs="Times New Roman"/>
                <w:noProof/>
                <w:sz w:val="24"/>
                <w:szCs w:val="24"/>
              </w:rPr>
              <w:t>Experience in carrying out similar assignments: [40%]</w:t>
            </w:r>
          </w:p>
          <w:p w:rsidR="00D701FE" w:rsidRPr="00D701FE" w:rsidRDefault="00D701FE" w:rsidP="00D701FE">
            <w:pPr>
              <w:numPr>
                <w:ilvl w:val="0"/>
                <w:numId w:val="13"/>
              </w:numPr>
              <w:spacing w:after="0"/>
              <w:rPr>
                <w:rFonts w:ascii="Times New Roman" w:eastAsia="Calibri" w:hAnsi="Times New Roman" w:cs="Times New Roman"/>
                <w:noProof/>
                <w:sz w:val="24"/>
                <w:szCs w:val="24"/>
              </w:rPr>
            </w:pPr>
            <w:r w:rsidRPr="00D701FE">
              <w:rPr>
                <w:rFonts w:ascii="Times New Roman" w:eastAsia="Calibri" w:hAnsi="Times New Roman" w:cs="Times New Roman"/>
                <w:noProof/>
                <w:sz w:val="24"/>
                <w:szCs w:val="24"/>
              </w:rPr>
              <w:t>Technical approach and methodology: [30%]</w:t>
            </w:r>
          </w:p>
          <w:p w:rsidR="00D701FE" w:rsidRPr="00D701FE" w:rsidRDefault="00D701FE" w:rsidP="00D701FE">
            <w:pPr>
              <w:numPr>
                <w:ilvl w:val="0"/>
                <w:numId w:val="13"/>
              </w:numPr>
              <w:spacing w:after="0"/>
              <w:rPr>
                <w:rFonts w:ascii="Times New Roman" w:eastAsia="Calibri" w:hAnsi="Times New Roman" w:cs="Times New Roman"/>
                <w:noProof/>
                <w:sz w:val="24"/>
                <w:szCs w:val="24"/>
              </w:rPr>
            </w:pPr>
            <w:r w:rsidRPr="00D701FE">
              <w:rPr>
                <w:rFonts w:ascii="Times New Roman" w:eastAsia="Calibri" w:hAnsi="Times New Roman" w:cs="Times New Roman"/>
                <w:noProof/>
                <w:sz w:val="24"/>
                <w:szCs w:val="24"/>
              </w:rPr>
              <w:t xml:space="preserve">Relevant experience in the region: 10% </w:t>
            </w:r>
          </w:p>
          <w:p w:rsidR="00D2213E" w:rsidRDefault="00D2213E" w:rsidP="00D2213E">
            <w:pPr>
              <w:spacing w:after="0" w:line="240" w:lineRule="auto"/>
              <w:ind w:left="1080"/>
              <w:jc w:val="both"/>
              <w:rPr>
                <w:rFonts w:ascii="Times New Roman" w:eastAsia="Calibri" w:hAnsi="Times New Roman" w:cs="Times New Roman"/>
                <w:b/>
                <w:noProof/>
                <w:sz w:val="24"/>
                <w:szCs w:val="24"/>
              </w:rPr>
            </w:pPr>
            <w:r w:rsidRPr="00524D03">
              <w:rPr>
                <w:rFonts w:ascii="Times New Roman" w:eastAsia="Calibri" w:hAnsi="Times New Roman" w:cs="Times New Roman"/>
                <w:b/>
                <w:noProof/>
                <w:sz w:val="24"/>
                <w:szCs w:val="24"/>
              </w:rPr>
              <w:t>Total weight: 100%</w:t>
            </w:r>
            <w:bookmarkEnd w:id="1"/>
          </w:p>
          <w:p w:rsidR="00AC791D" w:rsidRDefault="00AC791D" w:rsidP="00D2213E">
            <w:pPr>
              <w:spacing w:after="0" w:line="240" w:lineRule="auto"/>
              <w:ind w:left="1080"/>
              <w:jc w:val="both"/>
              <w:rPr>
                <w:rFonts w:ascii="Times New Roman" w:eastAsia="Calibri" w:hAnsi="Times New Roman" w:cs="Times New Roman"/>
                <w:b/>
                <w:noProof/>
                <w:sz w:val="24"/>
                <w:szCs w:val="24"/>
              </w:rPr>
            </w:pPr>
          </w:p>
          <w:p w:rsidR="00AC791D" w:rsidRPr="00524D03" w:rsidRDefault="00AC791D" w:rsidP="00D2213E">
            <w:pPr>
              <w:spacing w:after="0" w:line="240" w:lineRule="auto"/>
              <w:ind w:left="1080"/>
              <w:jc w:val="both"/>
              <w:rPr>
                <w:rFonts w:ascii="Times New Roman" w:eastAsia="Calibri" w:hAnsi="Times New Roman" w:cs="Times New Roman"/>
                <w:b/>
                <w:noProof/>
                <w:sz w:val="24"/>
                <w:szCs w:val="24"/>
              </w:rPr>
            </w:pPr>
          </w:p>
        </w:tc>
      </w:tr>
    </w:tbl>
    <w:p w:rsidR="002D1A14" w:rsidRPr="00524D03" w:rsidRDefault="002D1A14"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AF4E4F" w:rsidRPr="00524D03" w:rsidRDefault="00AF4E4F" w:rsidP="00932BA8">
      <w:pPr>
        <w:widowControl w:val="0"/>
        <w:autoSpaceDE w:val="0"/>
        <w:autoSpaceDN w:val="0"/>
        <w:adjustRightInd w:val="0"/>
        <w:spacing w:before="17" w:after="0" w:line="220" w:lineRule="exact"/>
        <w:rPr>
          <w:rFonts w:ascii="Times New Roman" w:hAnsi="Times New Roman" w:cs="Times New Roman"/>
          <w:b/>
          <w:spacing w:val="-9"/>
          <w:sz w:val="24"/>
          <w:szCs w:val="24"/>
        </w:rPr>
      </w:pPr>
    </w:p>
    <w:p w:rsidR="00932BA8" w:rsidRDefault="00932BA8" w:rsidP="00932BA8">
      <w:pPr>
        <w:widowControl w:val="0"/>
        <w:autoSpaceDE w:val="0"/>
        <w:autoSpaceDN w:val="0"/>
        <w:adjustRightInd w:val="0"/>
        <w:spacing w:before="17" w:after="0" w:line="220" w:lineRule="exact"/>
        <w:rPr>
          <w:rFonts w:ascii="Times New Roman" w:hAnsi="Times New Roman" w:cs="Times New Roman"/>
          <w:sz w:val="24"/>
          <w:szCs w:val="24"/>
        </w:rPr>
      </w:pPr>
    </w:p>
    <w:p w:rsidR="00D701FE" w:rsidRDefault="00D701FE" w:rsidP="00932BA8">
      <w:pPr>
        <w:widowControl w:val="0"/>
        <w:autoSpaceDE w:val="0"/>
        <w:autoSpaceDN w:val="0"/>
        <w:adjustRightInd w:val="0"/>
        <w:spacing w:before="17" w:after="0" w:line="220" w:lineRule="exact"/>
        <w:rPr>
          <w:rFonts w:ascii="Times New Roman" w:hAnsi="Times New Roman" w:cs="Times New Roman"/>
          <w:sz w:val="24"/>
          <w:szCs w:val="24"/>
        </w:rPr>
      </w:pPr>
    </w:p>
    <w:p w:rsidR="00D701FE" w:rsidRDefault="00D701FE" w:rsidP="00932BA8">
      <w:pPr>
        <w:widowControl w:val="0"/>
        <w:autoSpaceDE w:val="0"/>
        <w:autoSpaceDN w:val="0"/>
        <w:adjustRightInd w:val="0"/>
        <w:spacing w:before="17" w:after="0" w:line="220" w:lineRule="exact"/>
        <w:rPr>
          <w:rFonts w:ascii="Times New Roman" w:hAnsi="Times New Roman" w:cs="Times New Roman"/>
          <w:sz w:val="24"/>
          <w:szCs w:val="24"/>
        </w:rPr>
      </w:pPr>
    </w:p>
    <w:p w:rsidR="00006584" w:rsidRDefault="00006584" w:rsidP="00932BA8">
      <w:pPr>
        <w:widowControl w:val="0"/>
        <w:autoSpaceDE w:val="0"/>
        <w:autoSpaceDN w:val="0"/>
        <w:adjustRightInd w:val="0"/>
        <w:spacing w:before="17" w:after="0" w:line="220" w:lineRule="exact"/>
        <w:rPr>
          <w:rFonts w:ascii="Times New Roman" w:hAnsi="Times New Roman" w:cs="Times New Roman"/>
          <w:sz w:val="24"/>
          <w:szCs w:val="24"/>
        </w:rPr>
      </w:pPr>
    </w:p>
    <w:p w:rsidR="00006584" w:rsidRDefault="00006584" w:rsidP="00932BA8">
      <w:pPr>
        <w:widowControl w:val="0"/>
        <w:autoSpaceDE w:val="0"/>
        <w:autoSpaceDN w:val="0"/>
        <w:adjustRightInd w:val="0"/>
        <w:spacing w:before="17" w:after="0" w:line="220" w:lineRule="exact"/>
        <w:rPr>
          <w:rFonts w:ascii="Times New Roman" w:hAnsi="Times New Roman" w:cs="Times New Roman"/>
          <w:sz w:val="24"/>
          <w:szCs w:val="24"/>
        </w:rPr>
      </w:pPr>
    </w:p>
    <w:p w:rsidR="00D701FE" w:rsidRPr="00524D03" w:rsidRDefault="00D701FE" w:rsidP="00932BA8">
      <w:pPr>
        <w:widowControl w:val="0"/>
        <w:autoSpaceDE w:val="0"/>
        <w:autoSpaceDN w:val="0"/>
        <w:adjustRightInd w:val="0"/>
        <w:spacing w:before="17" w:after="0" w:line="220" w:lineRule="exact"/>
        <w:rPr>
          <w:rFonts w:ascii="Times New Roman" w:hAnsi="Times New Roman" w:cs="Times New Roman"/>
          <w:sz w:val="24"/>
          <w:szCs w:val="24"/>
        </w:rPr>
      </w:pPr>
    </w:p>
    <w:p w:rsidR="00932BA8" w:rsidRPr="00524D03" w:rsidRDefault="00932BA8" w:rsidP="00932BA8">
      <w:pPr>
        <w:widowControl w:val="0"/>
        <w:autoSpaceDE w:val="0"/>
        <w:autoSpaceDN w:val="0"/>
        <w:adjustRightInd w:val="0"/>
        <w:spacing w:before="17" w:after="0" w:line="220" w:lineRule="exact"/>
        <w:jc w:val="center"/>
        <w:rPr>
          <w:rFonts w:ascii="Times New Roman" w:hAnsi="Times New Roman" w:cs="Times New Roman"/>
          <w:b/>
          <w:sz w:val="24"/>
          <w:szCs w:val="24"/>
        </w:rPr>
      </w:pPr>
      <w:r w:rsidRPr="00524D03">
        <w:rPr>
          <w:rFonts w:ascii="Times New Roman" w:hAnsi="Times New Roman" w:cs="Times New Roman"/>
          <w:b/>
          <w:sz w:val="24"/>
          <w:szCs w:val="24"/>
        </w:rPr>
        <w:t xml:space="preserve">Terms of </w:t>
      </w:r>
      <w:r w:rsidR="002D1A14" w:rsidRPr="00524D03">
        <w:rPr>
          <w:rFonts w:ascii="Times New Roman" w:hAnsi="Times New Roman" w:cs="Times New Roman"/>
          <w:b/>
          <w:sz w:val="24"/>
          <w:szCs w:val="24"/>
        </w:rPr>
        <w:t>Reference - Annex A</w:t>
      </w:r>
    </w:p>
    <w:p w:rsidR="00932BA8" w:rsidRPr="00524D03" w:rsidRDefault="00932BA8" w:rsidP="00932BA8">
      <w:pPr>
        <w:widowControl w:val="0"/>
        <w:autoSpaceDE w:val="0"/>
        <w:autoSpaceDN w:val="0"/>
        <w:adjustRightInd w:val="0"/>
        <w:spacing w:before="17" w:after="0" w:line="220" w:lineRule="exact"/>
        <w:jc w:val="center"/>
        <w:rPr>
          <w:rFonts w:ascii="Times New Roman" w:hAnsi="Times New Roman" w:cs="Times New Roman"/>
          <w:b/>
          <w:sz w:val="24"/>
          <w:szCs w:val="24"/>
        </w:rPr>
      </w:pPr>
    </w:p>
    <w:p w:rsidR="001C5180" w:rsidRPr="001C5180" w:rsidRDefault="001C5180" w:rsidP="001C5180">
      <w:pPr>
        <w:widowControl w:val="0"/>
        <w:autoSpaceDE w:val="0"/>
        <w:autoSpaceDN w:val="0"/>
        <w:adjustRightInd w:val="0"/>
        <w:spacing w:before="17" w:after="0" w:line="240" w:lineRule="auto"/>
        <w:jc w:val="center"/>
        <w:rPr>
          <w:rFonts w:ascii="Times New Roman" w:hAnsi="Times New Roman" w:cs="Times New Roman"/>
          <w:b/>
          <w:sz w:val="24"/>
          <w:szCs w:val="24"/>
        </w:rPr>
      </w:pPr>
    </w:p>
    <w:p w:rsidR="001C5180" w:rsidRPr="001C5180" w:rsidRDefault="001C5180" w:rsidP="001C5180">
      <w:pPr>
        <w:widowControl w:val="0"/>
        <w:autoSpaceDE w:val="0"/>
        <w:autoSpaceDN w:val="0"/>
        <w:adjustRightInd w:val="0"/>
        <w:spacing w:before="17" w:after="0" w:line="240" w:lineRule="auto"/>
        <w:jc w:val="both"/>
        <w:rPr>
          <w:rFonts w:ascii="Times New Roman" w:hAnsi="Times New Roman" w:cs="Times New Roman"/>
          <w:sz w:val="24"/>
          <w:szCs w:val="24"/>
        </w:rPr>
      </w:pPr>
      <w:r w:rsidRPr="001C5180">
        <w:rPr>
          <w:rFonts w:ascii="Times New Roman" w:hAnsi="Times New Roman" w:cs="Times New Roman"/>
          <w:b/>
          <w:sz w:val="24"/>
          <w:szCs w:val="24"/>
        </w:rPr>
        <w:t xml:space="preserve">Consultancy task: </w:t>
      </w:r>
      <w:r w:rsidRPr="001C5180">
        <w:rPr>
          <w:rFonts w:ascii="Times New Roman" w:hAnsi="Times New Roman" w:cs="Times New Roman"/>
          <w:sz w:val="24"/>
          <w:szCs w:val="24"/>
        </w:rPr>
        <w:t xml:space="preserve">Technical assistance to Regional Food trade unit in </w:t>
      </w:r>
      <w:r w:rsidRPr="001C5180">
        <w:rPr>
          <w:rFonts w:ascii="Times New Roman" w:eastAsia="Times New Roman" w:hAnsi="Times New Roman" w:cs="Times New Roman"/>
          <w:sz w:val="24"/>
          <w:szCs w:val="24"/>
          <w:lang w:val="en-GB"/>
        </w:rPr>
        <w:t xml:space="preserve">strengthening business case for proposed Interventions under </w:t>
      </w:r>
      <w:r w:rsidRPr="001C5180">
        <w:rPr>
          <w:rFonts w:ascii="Times New Roman" w:hAnsi="Times New Roman" w:cs="Times New Roman"/>
          <w:sz w:val="24"/>
          <w:szCs w:val="24"/>
        </w:rPr>
        <w:t xml:space="preserve">market shaping window </w:t>
      </w:r>
    </w:p>
    <w:p w:rsidR="001C5180" w:rsidRPr="001C5180" w:rsidRDefault="001C5180" w:rsidP="001C5180">
      <w:pPr>
        <w:widowControl w:val="0"/>
        <w:autoSpaceDE w:val="0"/>
        <w:autoSpaceDN w:val="0"/>
        <w:adjustRightInd w:val="0"/>
        <w:spacing w:before="66" w:after="0" w:line="240" w:lineRule="auto"/>
        <w:ind w:left="3316" w:right="2858"/>
        <w:jc w:val="both"/>
        <w:rPr>
          <w:rFonts w:ascii="Times New Roman" w:hAnsi="Times New Roman" w:cs="Times New Roman"/>
          <w:sz w:val="24"/>
          <w:szCs w:val="24"/>
        </w:rPr>
      </w:pPr>
      <w:r w:rsidRPr="001C5180">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34730AD3" wp14:editId="3C72FDB9">
                <wp:simplePos x="0" y="0"/>
                <wp:positionH relativeFrom="page">
                  <wp:posOffset>763270</wp:posOffset>
                </wp:positionH>
                <wp:positionV relativeFrom="paragraph">
                  <wp:posOffset>16510</wp:posOffset>
                </wp:positionV>
                <wp:extent cx="6034405" cy="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4405" cy="0"/>
                        </a:xfrm>
                        <a:custGeom>
                          <a:avLst/>
                          <a:gdLst>
                            <a:gd name="T0" fmla="*/ 0 w 9503"/>
                            <a:gd name="T1" fmla="*/ 9502 w 9503"/>
                          </a:gdLst>
                          <a:ahLst/>
                          <a:cxnLst>
                            <a:cxn ang="0">
                              <a:pos x="T0" y="0"/>
                            </a:cxn>
                            <a:cxn ang="0">
                              <a:pos x="T1" y="0"/>
                            </a:cxn>
                          </a:cxnLst>
                          <a:rect l="0" t="0" r="r" b="b"/>
                          <a:pathLst>
                            <a:path w="9503">
                              <a:moveTo>
                                <a:pt x="0" y="0"/>
                              </a:moveTo>
                              <a:lnTo>
                                <a:pt x="9502" y="0"/>
                              </a:lnTo>
                            </a:path>
                          </a:pathLst>
                        </a:custGeom>
                        <a:noFill/>
                        <a:ln w="72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0239"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0.1pt,1.3pt,535.2pt,1.3pt" coordsize="9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S2QIAADsGAAAOAAAAZHJzL2Uyb0RvYy54bWysVNuK2zAQfS/0H4QeC1lf4mQ3Zp1liZNS&#10;6GVhtx+gSHJsKkuupMTZlv57R7KddbIUSmkeHMkznjnnzOX27lgLdODaVEpmOLoKMeKSKlbJXYa/&#10;Pm0mNxgZSyQjQkme4Wdu8N3y7Zvbtkl5rEolGNcIgkiTtk2GS2ubNAgMLXlNzJVquARjoXRNLFz1&#10;LmCatBC9FkEchvOgVZo1WlFuDLzNOyNe+vhFwan9UhSGWyQyDNisf2r/3LpnsLwl6U6TpqxoD4P8&#10;A4qaVBKSnkLlxBK019WrUHVFtTKqsFdU1YEqiopyzwHYROEFm8eSNNxzAXFMc5LJ/L+w9PPhQaOK&#10;ZXiKkSQ1lGijOXeCo6lTp21MCk6PzYN2/EzzUdFvBgzBmcVdDPigbftJMYhC9lZ5RY6Frt2XwBUd&#10;vfDPJ+H50SIKL+fhNEnCGUZ0sAUkHT6ke2Pfc+WDkMNHY7uaMTh5xVmP+wnqW9QCyvcuQCFq0WIW&#10;egpQlZNPNPIBezxyg5S7ISgphzz0KPtEcELEtXXoeTXKOD4u6wg0ODlQf/CF7Je+kPUlhYZ+vexU&#10;jRF06rbr1IZYh8ylcEfUZtizdC9qdeBPypvshdKQ5MUq5NjLiXCGqjPDFy4BlLk7+KQO66gYUm0q&#10;IXw1hHRQruMo9toYJSrmjA6N0bvtSmh0IG4G/c+RgWBnblrtJfPBSk7Yuj9bUonuDP7CawtN00vg&#10;2scP2c9FuFjfrG+SSRLP15MkzPPJ/WaVTOab6HqWT/PVKo9+OWhRkpYVY1w6dMPAR8nfDVS/erpR&#10;PY38GYszshv/e002OIfhtQAuw3+n9TBR3QhuFXuG6dKq22CwceFQKv0Doxa2V4bN9z3RHCPxQcJ6&#10;WEQwT7Du/CWZXcdw0WPLdmwhkkKoDFsMDe6OK9utyH2jq10JmSJfVqnuYaqLyk2gH/8OVX+BDeUZ&#10;9NvUrcDx3Xu97PzlbwAAAP//AwBQSwMEFAAGAAgAAAAhAB0Yz4jaAAAACAEAAA8AAABkcnMvZG93&#10;bnJldi54bWxMj8FOwzAQRO9I/QdrkbhRG0stKMSpUBEXhERbyn0bb5NAvI5ipwl/j9sLHGdnNPsm&#10;X02uFSfqQ+PZwN1cgSAuvW24MrD/eLl9ABEissXWMxn4oQCrYnaVY2b9yFs67WIlUgmHDA3UMXaZ&#10;lKGsyWGY+444eUffO4xJ9pW0PY6p3LVSK7WUDhtOH2rsaF1T+b0bnIE4vH0GPrLdvr/uF7wZn/VE&#10;X8bcXE9PjyAiTfEvDGf8hA5FYjr4gW0QbdJa6RQ1oJcgzr66VwsQh8tBFrn8P6D4BQAA//8DAFBL&#10;AQItABQABgAIAAAAIQC2gziS/gAAAOEBAAATAAAAAAAAAAAAAAAAAAAAAABbQ29udGVudF9UeXBl&#10;c10ueG1sUEsBAi0AFAAGAAgAAAAhADj9If/WAAAAlAEAAAsAAAAAAAAAAAAAAAAALwEAAF9yZWxz&#10;Ly5yZWxzUEsBAi0AFAAGAAgAAAAhAEON75LZAgAAOwYAAA4AAAAAAAAAAAAAAAAALgIAAGRycy9l&#10;Mm9Eb2MueG1sUEsBAi0AFAAGAAgAAAAhAB0Yz4jaAAAACAEAAA8AAAAAAAAAAAAAAAAAMwUAAGRy&#10;cy9kb3ducmV2LnhtbFBLBQYAAAAABAAEAPMAAAA6BgAAAAA=&#10;" o:allowincell="f" filled="f" strokeweight=".20033mm">
                <v:path arrowok="t" o:connecttype="custom" o:connectlocs="0,0;6033770,0" o:connectangles="0,0"/>
                <w10:wrap anchorx="page"/>
              </v:polyline>
            </w:pict>
          </mc:Fallback>
        </mc:AlternateContent>
      </w:r>
    </w:p>
    <w:p w:rsidR="001C5180" w:rsidRPr="00524D03" w:rsidRDefault="001C5180" w:rsidP="00B579B3">
      <w:pPr>
        <w:pStyle w:val="ListParagraph"/>
        <w:numPr>
          <w:ilvl w:val="0"/>
          <w:numId w:val="34"/>
        </w:numPr>
        <w:spacing w:before="100" w:beforeAutospacing="1" w:after="0" w:line="240" w:lineRule="auto"/>
        <w:jc w:val="both"/>
        <w:rPr>
          <w:rFonts w:ascii="Times New Roman" w:hAnsi="Times New Roman" w:cs="Times New Roman"/>
          <w:b/>
          <w:sz w:val="24"/>
          <w:szCs w:val="24"/>
        </w:rPr>
      </w:pPr>
      <w:r w:rsidRPr="00524D03">
        <w:rPr>
          <w:rFonts w:ascii="Times New Roman" w:hAnsi="Times New Roman" w:cs="Times New Roman"/>
          <w:b/>
          <w:sz w:val="24"/>
          <w:szCs w:val="24"/>
        </w:rPr>
        <w:t xml:space="preserve">Background </w:t>
      </w:r>
    </w:p>
    <w:p w:rsidR="001C5180" w:rsidRPr="001C5180" w:rsidRDefault="001C5180" w:rsidP="001C5180">
      <w:pPr>
        <w:spacing w:before="100" w:beforeAutospacing="1" w:after="0" w:line="240" w:lineRule="auto"/>
        <w:jc w:val="both"/>
        <w:rPr>
          <w:rFonts w:ascii="Times New Roman" w:hAnsi="Times New Roman" w:cs="Times New Roman"/>
          <w:sz w:val="24"/>
          <w:szCs w:val="24"/>
        </w:rPr>
      </w:pPr>
      <w:r w:rsidRPr="001C5180">
        <w:rPr>
          <w:rFonts w:ascii="Times New Roman" w:hAnsi="Times New Roman" w:cs="Times New Roman"/>
          <w:sz w:val="24"/>
          <w:szCs w:val="24"/>
        </w:rPr>
        <w:t xml:space="preserve">The Alliance for a Green Revolution in Africa (AGRA), </w:t>
      </w:r>
      <w:hyperlink r:id="rId15" w:history="1">
        <w:r w:rsidRPr="00524D03">
          <w:rPr>
            <w:rFonts w:ascii="Times New Roman" w:hAnsi="Times New Roman" w:cs="Times New Roman"/>
            <w:color w:val="0563C1" w:themeColor="hyperlink"/>
            <w:sz w:val="24"/>
            <w:szCs w:val="24"/>
            <w:u w:val="single"/>
          </w:rPr>
          <w:t>www.agra.org</w:t>
        </w:r>
      </w:hyperlink>
      <w:r w:rsidRPr="001C5180">
        <w:rPr>
          <w:rFonts w:ascii="Times New Roman" w:hAnsi="Times New Roman" w:cs="Times New Roman"/>
          <w:sz w:val="24"/>
          <w:szCs w:val="24"/>
        </w:rPr>
        <w:t xml:space="preserve"> is a not-for-profit organization working with African governments, other donors, NGOs, the private sector and African farmers to significantly and sustainably improve the productivity and incomes of resource poor smallholder farmers in Africa. AGRA’s vision to catalyze inclusive agricultural transformation in Africa by contributing to reduction of poverty and increasing food security for 30 million smallholder households in Africa and supporting countries on a pathway to attain and sustain an agriculture transformation. </w:t>
      </w:r>
    </w:p>
    <w:p w:rsidR="001C5180" w:rsidRPr="001C5180" w:rsidRDefault="001C5180" w:rsidP="001C5180">
      <w:pPr>
        <w:spacing w:before="100" w:beforeAutospacing="1" w:after="0" w:line="240" w:lineRule="auto"/>
        <w:jc w:val="both"/>
        <w:rPr>
          <w:rFonts w:ascii="Times New Roman" w:hAnsi="Times New Roman" w:cs="Times New Roman"/>
          <w:sz w:val="24"/>
          <w:szCs w:val="24"/>
        </w:rPr>
      </w:pPr>
      <w:r w:rsidRPr="001C5180">
        <w:rPr>
          <w:rFonts w:ascii="Times New Roman" w:hAnsi="Times New Roman" w:cs="Times New Roman"/>
          <w:sz w:val="24"/>
          <w:szCs w:val="24"/>
        </w:rPr>
        <w:t xml:space="preserve">AGRA is implementing the Africa Food Trade and Resilience Programme that focus on promoting food trade into regional food markets through policy predictability and market systems development interventions. The Programme complements ongoing and pipeline interventions of AGRA in influencing policy reforms and strengthening of state capabilities to implement along whole value chains. This Programme targets countries in East, West, Southern Africa and the Sahel that are important to regional food trade in order to improve food security, generate more rural jobs, strengthen resilience, and increase income for farmers. The Programme’s four main outputs are:  </w:t>
      </w:r>
    </w:p>
    <w:p w:rsidR="001C5180" w:rsidRPr="001C5180" w:rsidRDefault="001C5180" w:rsidP="001C5180">
      <w:pPr>
        <w:numPr>
          <w:ilvl w:val="0"/>
          <w:numId w:val="26"/>
        </w:numPr>
        <w:spacing w:before="100" w:beforeAutospacing="1"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 xml:space="preserve">Up to date market and political economy analysis of regional food trade situation and flows; </w:t>
      </w:r>
    </w:p>
    <w:p w:rsidR="001C5180" w:rsidRPr="001C5180" w:rsidRDefault="001C5180" w:rsidP="001C5180">
      <w:pPr>
        <w:numPr>
          <w:ilvl w:val="0"/>
          <w:numId w:val="26"/>
        </w:numPr>
        <w:spacing w:before="100" w:beforeAutospacing="1"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 xml:space="preserve">More predictable, private sector friendly and climate friendly government interventions that reduce obstacles to regional food trade; </w:t>
      </w:r>
    </w:p>
    <w:p w:rsidR="001C5180" w:rsidRPr="001C5180" w:rsidRDefault="001C5180" w:rsidP="001C5180">
      <w:pPr>
        <w:numPr>
          <w:ilvl w:val="0"/>
          <w:numId w:val="26"/>
        </w:numPr>
        <w:spacing w:before="100" w:beforeAutospacing="1"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 xml:space="preserve">Improved coordination and investment in regional food value chains, with commercial companies by supporting efficient engagements and service smallholders, based on actionable data-driven insights and advice; and </w:t>
      </w:r>
    </w:p>
    <w:p w:rsidR="001C5180" w:rsidRPr="001C5180" w:rsidRDefault="001C5180" w:rsidP="001C5180">
      <w:pPr>
        <w:numPr>
          <w:ilvl w:val="0"/>
          <w:numId w:val="26"/>
        </w:numPr>
        <w:spacing w:before="100" w:beforeAutospacing="1"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More resilient farming practices, smallholder farmers accessing better services, new markets, advice and finance through integrating into the regional food value chains.</w:t>
      </w:r>
    </w:p>
    <w:p w:rsidR="001C5180" w:rsidRPr="001C5180" w:rsidRDefault="001C5180" w:rsidP="001C5180">
      <w:pPr>
        <w:spacing w:before="100" w:beforeAutospacing="1" w:after="0" w:line="240" w:lineRule="auto"/>
        <w:jc w:val="both"/>
        <w:rPr>
          <w:rFonts w:ascii="Times New Roman" w:hAnsi="Times New Roman" w:cs="Times New Roman"/>
          <w:sz w:val="24"/>
          <w:szCs w:val="24"/>
        </w:rPr>
      </w:pPr>
      <w:r w:rsidRPr="001C5180">
        <w:rPr>
          <w:rFonts w:ascii="Times New Roman" w:hAnsi="Times New Roman" w:cs="Times New Roman"/>
          <w:sz w:val="24"/>
          <w:szCs w:val="24"/>
        </w:rPr>
        <w:t>One initiative within AGRA’s strategy is the Africa Food Trade and Resilience Program, which focuses on promoting regional food trade and food markets through policy predictability and market systems development across 14 countries and beyond in East, West, Sahel and Southern Africa to improve food security, generate more rural jobs, strengthen climate resilience, and increase income for farmers.</w:t>
      </w:r>
    </w:p>
    <w:p w:rsidR="001C5180" w:rsidRPr="001C5180" w:rsidRDefault="001C5180" w:rsidP="001C5180">
      <w:pPr>
        <w:spacing w:before="100" w:beforeAutospacing="1"/>
        <w:jc w:val="both"/>
        <w:rPr>
          <w:rFonts w:ascii="Times New Roman" w:hAnsi="Times New Roman" w:cs="Times New Roman"/>
          <w:sz w:val="24"/>
          <w:szCs w:val="24"/>
        </w:rPr>
      </w:pPr>
      <w:r w:rsidRPr="001C5180">
        <w:rPr>
          <w:rFonts w:ascii="Times New Roman" w:hAnsi="Times New Roman" w:cs="Times New Roman"/>
          <w:sz w:val="24"/>
          <w:szCs w:val="24"/>
        </w:rPr>
        <w:t xml:space="preserve">The Africa Food Trade and Resilience Program will include two primary strategic components: </w:t>
      </w:r>
    </w:p>
    <w:p w:rsidR="001C5180" w:rsidRPr="001C5180" w:rsidRDefault="001C5180" w:rsidP="001C5180">
      <w:pPr>
        <w:numPr>
          <w:ilvl w:val="0"/>
          <w:numId w:val="32"/>
        </w:numPr>
        <w:spacing w:before="100" w:beforeAutospacing="1"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 xml:space="preserve">Working with Government, business and civil society to stimulate Africa-specific solutions to improve the transparency and predictability of governments’ interventions to unlock investment and regional trade; </w:t>
      </w:r>
    </w:p>
    <w:p w:rsidR="001C5180" w:rsidRPr="001C5180" w:rsidRDefault="001C5180" w:rsidP="001C5180">
      <w:pPr>
        <w:numPr>
          <w:ilvl w:val="0"/>
          <w:numId w:val="32"/>
        </w:numPr>
        <w:spacing w:before="100" w:beforeAutospacing="1"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 xml:space="preserve">Working directly with private companies that source, process, and trade food in the region, to maximize investment, coordination and benefits to smallholder farmers. </w:t>
      </w:r>
    </w:p>
    <w:p w:rsidR="001C5180" w:rsidRPr="001C5180" w:rsidRDefault="001C5180" w:rsidP="001C5180">
      <w:pPr>
        <w:spacing w:before="100" w:beforeAutospacing="1" w:after="0" w:line="240" w:lineRule="auto"/>
        <w:jc w:val="both"/>
        <w:rPr>
          <w:rFonts w:ascii="Times New Roman" w:hAnsi="Times New Roman" w:cs="Times New Roman"/>
          <w:sz w:val="24"/>
          <w:szCs w:val="24"/>
        </w:rPr>
      </w:pPr>
      <w:r w:rsidRPr="001C5180">
        <w:rPr>
          <w:rFonts w:ascii="Times New Roman" w:hAnsi="Times New Roman" w:cs="Times New Roman"/>
          <w:sz w:val="24"/>
          <w:szCs w:val="24"/>
        </w:rPr>
        <w:lastRenderedPageBreak/>
        <w:t xml:space="preserve">In each component, AGRA collaborates closely with strategic partners who have major programs in these areas, as well as work to identify and support relevant strategic regional initiatives, with a view to maximize learning, coordination and impact. </w:t>
      </w:r>
    </w:p>
    <w:p w:rsidR="001C5180" w:rsidRPr="001C5180" w:rsidRDefault="001C5180" w:rsidP="00B579B3">
      <w:pPr>
        <w:pStyle w:val="ListParagraph"/>
        <w:numPr>
          <w:ilvl w:val="0"/>
          <w:numId w:val="34"/>
        </w:numPr>
        <w:spacing w:before="100" w:beforeAutospacing="1" w:after="0" w:line="240" w:lineRule="auto"/>
        <w:jc w:val="both"/>
        <w:rPr>
          <w:rFonts w:ascii="Times New Roman" w:hAnsi="Times New Roman" w:cs="Times New Roman"/>
          <w:b/>
          <w:sz w:val="24"/>
          <w:szCs w:val="24"/>
        </w:rPr>
      </w:pPr>
      <w:r w:rsidRPr="001C5180">
        <w:rPr>
          <w:rFonts w:ascii="Times New Roman" w:hAnsi="Times New Roman" w:cs="Times New Roman"/>
          <w:b/>
          <w:sz w:val="24"/>
          <w:szCs w:val="24"/>
        </w:rPr>
        <w:t>Context</w:t>
      </w:r>
    </w:p>
    <w:p w:rsidR="001C5180" w:rsidRPr="001C5180" w:rsidRDefault="001C5180" w:rsidP="001C5180">
      <w:pPr>
        <w:spacing w:before="100" w:beforeAutospacing="1" w:line="240" w:lineRule="auto"/>
        <w:jc w:val="both"/>
        <w:rPr>
          <w:rFonts w:ascii="Times New Roman" w:hAnsi="Times New Roman" w:cs="Times New Roman"/>
          <w:bCs/>
          <w:sz w:val="24"/>
          <w:szCs w:val="24"/>
        </w:rPr>
      </w:pPr>
      <w:r w:rsidRPr="001C5180">
        <w:rPr>
          <w:rFonts w:ascii="Times New Roman" w:hAnsi="Times New Roman" w:cs="Times New Roman"/>
          <w:bCs/>
          <w:sz w:val="24"/>
          <w:szCs w:val="24"/>
        </w:rPr>
        <w:t xml:space="preserve">Under its market shaping window, the regional food trade and resilience programme will invest in technical assistance interventions as well as strategic initiatives with the aim of strengthening regional value chain coordination resulting into inclusive and resilient supply chains. The approach under this window is expected to assume a market systems path whereby interventions will be targeted at market failures (including policies and regulations) along value chains that have market potential and businesses that have a stake in the chain either through procurement, processing and trade of food commodities. </w:t>
      </w:r>
    </w:p>
    <w:p w:rsidR="001C5180" w:rsidRPr="001C5180" w:rsidRDefault="001C5180" w:rsidP="001C5180">
      <w:pPr>
        <w:spacing w:line="240" w:lineRule="auto"/>
        <w:jc w:val="both"/>
        <w:rPr>
          <w:rFonts w:ascii="Times New Roman" w:hAnsi="Times New Roman" w:cs="Times New Roman"/>
          <w:b/>
          <w:sz w:val="24"/>
          <w:szCs w:val="24"/>
        </w:rPr>
      </w:pPr>
      <w:r w:rsidRPr="001C5180">
        <w:rPr>
          <w:rFonts w:ascii="Times New Roman" w:hAnsi="Times New Roman" w:cs="Times New Roman"/>
          <w:bCs/>
          <w:sz w:val="24"/>
          <w:szCs w:val="24"/>
        </w:rPr>
        <w:t>Below is a summary of some of the issues which result in market failures that make food commodities less</w:t>
      </w:r>
      <w:r w:rsidRPr="001C5180">
        <w:rPr>
          <w:rFonts w:ascii="Times New Roman" w:hAnsi="Times New Roman" w:cs="Times New Roman"/>
          <w:sz w:val="24"/>
          <w:szCs w:val="24"/>
        </w:rPr>
        <w:t xml:space="preserve"> competitive:</w:t>
      </w:r>
    </w:p>
    <w:p w:rsidR="001C5180" w:rsidRPr="001C5180" w:rsidRDefault="001C5180" w:rsidP="001C5180">
      <w:pPr>
        <w:numPr>
          <w:ilvl w:val="0"/>
          <w:numId w:val="33"/>
        </w:numPr>
        <w:spacing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u w:val="single"/>
          <w:lang w:val="en-GB"/>
        </w:rPr>
        <w:t>System level issues:</w:t>
      </w:r>
      <w:r w:rsidRPr="001C5180">
        <w:rPr>
          <w:rFonts w:ascii="Times New Roman" w:eastAsia="Times New Roman" w:hAnsi="Times New Roman" w:cs="Times New Roman"/>
          <w:sz w:val="24"/>
          <w:szCs w:val="24"/>
          <w:lang w:val="en-GB"/>
        </w:rPr>
        <w:t xml:space="preserve"> Misaligned incentives between off-takers, trader intermediaries and smallholder producers. The current incentives for traders embedded in the system are purely economic with less regard for climatic, nutrition and inclusiveness.</w:t>
      </w:r>
    </w:p>
    <w:p w:rsidR="001C5180" w:rsidRPr="001C5180" w:rsidRDefault="001C5180" w:rsidP="001C5180">
      <w:pPr>
        <w:spacing w:before="100" w:beforeAutospacing="1" w:after="0" w:line="240" w:lineRule="auto"/>
        <w:ind w:left="720"/>
        <w:contextualSpacing/>
        <w:jc w:val="both"/>
        <w:rPr>
          <w:rFonts w:ascii="Times New Roman" w:eastAsia="Times New Roman" w:hAnsi="Times New Roman" w:cs="Times New Roman"/>
          <w:sz w:val="24"/>
          <w:szCs w:val="24"/>
          <w:lang w:val="en-GB"/>
        </w:rPr>
      </w:pPr>
    </w:p>
    <w:p w:rsidR="001C5180" w:rsidRPr="001C5180" w:rsidRDefault="001C5180" w:rsidP="001C5180">
      <w:pPr>
        <w:numPr>
          <w:ilvl w:val="0"/>
          <w:numId w:val="33"/>
        </w:numPr>
        <w:spacing w:before="100" w:beforeAutospacing="1"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u w:val="single"/>
          <w:lang w:val="en-GB"/>
        </w:rPr>
        <w:t>Government level issues:</w:t>
      </w:r>
      <w:r w:rsidRPr="001C5180">
        <w:rPr>
          <w:rFonts w:ascii="Times New Roman" w:eastAsia="Times New Roman" w:hAnsi="Times New Roman" w:cs="Times New Roman"/>
          <w:sz w:val="24"/>
          <w:szCs w:val="24"/>
          <w:lang w:val="en-GB"/>
        </w:rPr>
        <w:t xml:space="preserve"> Policy and political economy risks affecting grain trade, measures to deal with real and perceived or apparent food shortage that are not trade friendly such as export ban;</w:t>
      </w:r>
    </w:p>
    <w:p w:rsidR="001C5180" w:rsidRPr="001C5180" w:rsidRDefault="001C5180" w:rsidP="001C5180">
      <w:pPr>
        <w:spacing w:before="100" w:beforeAutospacing="1" w:after="0" w:line="240" w:lineRule="auto"/>
        <w:ind w:left="720"/>
        <w:contextualSpacing/>
        <w:jc w:val="both"/>
        <w:rPr>
          <w:rFonts w:ascii="Times New Roman" w:eastAsia="Times New Roman" w:hAnsi="Times New Roman" w:cs="Times New Roman"/>
          <w:sz w:val="24"/>
          <w:szCs w:val="24"/>
          <w:lang w:val="en-GB"/>
        </w:rPr>
      </w:pPr>
    </w:p>
    <w:p w:rsidR="001C5180" w:rsidRPr="001C5180" w:rsidRDefault="001C5180" w:rsidP="001C5180">
      <w:pPr>
        <w:numPr>
          <w:ilvl w:val="0"/>
          <w:numId w:val="33"/>
        </w:numPr>
        <w:spacing w:before="100" w:beforeAutospacing="1"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u w:val="single"/>
          <w:lang w:val="en-GB"/>
        </w:rPr>
        <w:t>Farmer level issues:</w:t>
      </w:r>
      <w:r w:rsidRPr="001C5180">
        <w:rPr>
          <w:rFonts w:ascii="Times New Roman" w:eastAsia="Times New Roman" w:hAnsi="Times New Roman" w:cs="Times New Roman"/>
          <w:sz w:val="24"/>
          <w:szCs w:val="24"/>
          <w:lang w:val="en-GB"/>
        </w:rPr>
        <w:t xml:space="preserve"> Shortages of input and post-harvest credit facilities, knowledge/capacity, access to inputs and output markets as well as technologies, which in concert with other factors keep productivity low.</w:t>
      </w:r>
    </w:p>
    <w:p w:rsidR="001C5180" w:rsidRPr="001C5180" w:rsidRDefault="001C5180" w:rsidP="001C5180">
      <w:pPr>
        <w:spacing w:before="100" w:beforeAutospacing="1" w:after="0" w:line="240" w:lineRule="auto"/>
        <w:ind w:left="720"/>
        <w:contextualSpacing/>
        <w:jc w:val="both"/>
        <w:rPr>
          <w:rFonts w:ascii="Times New Roman" w:eastAsia="Times New Roman" w:hAnsi="Times New Roman" w:cs="Times New Roman"/>
          <w:sz w:val="24"/>
          <w:szCs w:val="24"/>
          <w:lang w:val="en-GB"/>
        </w:rPr>
      </w:pPr>
    </w:p>
    <w:p w:rsidR="001C5180" w:rsidRPr="001C5180" w:rsidRDefault="001C5180" w:rsidP="001C5180">
      <w:pPr>
        <w:spacing w:after="0" w:line="240" w:lineRule="auto"/>
        <w:jc w:val="both"/>
        <w:rPr>
          <w:rFonts w:ascii="Times New Roman" w:hAnsi="Times New Roman" w:cs="Times New Roman"/>
          <w:sz w:val="24"/>
          <w:szCs w:val="24"/>
        </w:rPr>
      </w:pPr>
      <w:r w:rsidRPr="001C5180">
        <w:rPr>
          <w:rFonts w:ascii="Times New Roman" w:hAnsi="Times New Roman" w:cs="Times New Roman"/>
          <w:sz w:val="24"/>
          <w:szCs w:val="24"/>
        </w:rPr>
        <w:t>Therefore, AGRA’s Regional Food Trade unit requests services of a qualified consultant to provide technical guidance to the team and quality control in the development of market systems projects under the programme.</w:t>
      </w:r>
    </w:p>
    <w:p w:rsidR="001C5180" w:rsidRPr="001C5180" w:rsidRDefault="001C5180" w:rsidP="00B579B3">
      <w:pPr>
        <w:pStyle w:val="ListParagraph"/>
        <w:numPr>
          <w:ilvl w:val="0"/>
          <w:numId w:val="34"/>
        </w:numPr>
        <w:spacing w:before="100" w:beforeAutospacing="1" w:after="0" w:line="240" w:lineRule="auto"/>
        <w:jc w:val="both"/>
        <w:rPr>
          <w:rFonts w:ascii="Times New Roman" w:hAnsi="Times New Roman" w:cs="Times New Roman"/>
          <w:b/>
          <w:sz w:val="24"/>
          <w:szCs w:val="24"/>
        </w:rPr>
      </w:pPr>
      <w:r w:rsidRPr="001C5180">
        <w:rPr>
          <w:rFonts w:ascii="Times New Roman" w:hAnsi="Times New Roman" w:cs="Times New Roman"/>
          <w:b/>
          <w:sz w:val="24"/>
          <w:szCs w:val="24"/>
        </w:rPr>
        <w:t>Objectives of the Consultancy</w:t>
      </w:r>
    </w:p>
    <w:p w:rsidR="001C5180" w:rsidRPr="001C5180" w:rsidRDefault="001C5180" w:rsidP="001C5180">
      <w:pPr>
        <w:widowControl w:val="0"/>
        <w:autoSpaceDE w:val="0"/>
        <w:autoSpaceDN w:val="0"/>
        <w:adjustRightInd w:val="0"/>
        <w:spacing w:before="17" w:after="0" w:line="240" w:lineRule="auto"/>
        <w:jc w:val="both"/>
        <w:rPr>
          <w:rFonts w:ascii="Times New Roman" w:hAnsi="Times New Roman" w:cs="Times New Roman"/>
          <w:sz w:val="24"/>
          <w:szCs w:val="24"/>
        </w:rPr>
      </w:pPr>
    </w:p>
    <w:p w:rsidR="001C5180" w:rsidRPr="001C5180" w:rsidRDefault="001C5180" w:rsidP="001C5180">
      <w:pPr>
        <w:widowControl w:val="0"/>
        <w:autoSpaceDE w:val="0"/>
        <w:autoSpaceDN w:val="0"/>
        <w:adjustRightInd w:val="0"/>
        <w:spacing w:before="17" w:after="0" w:line="240" w:lineRule="auto"/>
        <w:jc w:val="both"/>
        <w:rPr>
          <w:rFonts w:ascii="Times New Roman" w:hAnsi="Times New Roman" w:cs="Times New Roman"/>
          <w:sz w:val="24"/>
          <w:szCs w:val="24"/>
        </w:rPr>
      </w:pPr>
      <w:r w:rsidRPr="001C5180">
        <w:rPr>
          <w:rFonts w:ascii="Times New Roman" w:hAnsi="Times New Roman" w:cs="Times New Roman"/>
          <w:sz w:val="24"/>
          <w:szCs w:val="24"/>
        </w:rPr>
        <w:t xml:space="preserve">The objective is to provide </w:t>
      </w:r>
      <w:bookmarkStart w:id="2" w:name="_Hlk31356514"/>
      <w:r w:rsidRPr="001C5180">
        <w:rPr>
          <w:rFonts w:ascii="Times New Roman" w:hAnsi="Times New Roman" w:cs="Times New Roman"/>
          <w:sz w:val="24"/>
          <w:szCs w:val="24"/>
        </w:rPr>
        <w:t>technical assistance to AGRA’s Regional Food trade Unit in the design and development of project proposals with a strong market systems development component.</w:t>
      </w:r>
      <w:bookmarkEnd w:id="2"/>
      <w:r w:rsidRPr="001C5180">
        <w:rPr>
          <w:rFonts w:ascii="Times New Roman" w:hAnsi="Times New Roman" w:cs="Times New Roman"/>
          <w:sz w:val="24"/>
          <w:szCs w:val="24"/>
        </w:rPr>
        <w:t xml:space="preserve"> </w:t>
      </w:r>
    </w:p>
    <w:p w:rsidR="001C5180" w:rsidRPr="001C5180" w:rsidRDefault="001C5180" w:rsidP="00B579B3">
      <w:pPr>
        <w:pStyle w:val="ListParagraph"/>
        <w:numPr>
          <w:ilvl w:val="0"/>
          <w:numId w:val="34"/>
        </w:numPr>
        <w:spacing w:before="100" w:beforeAutospacing="1" w:after="0" w:line="240" w:lineRule="auto"/>
        <w:jc w:val="both"/>
        <w:rPr>
          <w:rFonts w:ascii="Times New Roman" w:hAnsi="Times New Roman" w:cs="Times New Roman"/>
          <w:b/>
          <w:sz w:val="24"/>
          <w:szCs w:val="24"/>
        </w:rPr>
      </w:pPr>
      <w:r w:rsidRPr="001C5180">
        <w:rPr>
          <w:rFonts w:ascii="Times New Roman" w:hAnsi="Times New Roman" w:cs="Times New Roman"/>
          <w:b/>
          <w:sz w:val="24"/>
          <w:szCs w:val="24"/>
        </w:rPr>
        <w:t>Scope of Work</w:t>
      </w:r>
    </w:p>
    <w:p w:rsidR="001C5180" w:rsidRPr="001C5180" w:rsidRDefault="001C5180" w:rsidP="001C5180">
      <w:pPr>
        <w:spacing w:before="100" w:beforeAutospacing="1" w:after="0" w:line="240" w:lineRule="auto"/>
        <w:jc w:val="both"/>
        <w:rPr>
          <w:rFonts w:ascii="Times New Roman" w:hAnsi="Times New Roman" w:cs="Times New Roman"/>
          <w:sz w:val="24"/>
          <w:szCs w:val="24"/>
          <w:lang w:val="en-GB"/>
        </w:rPr>
      </w:pPr>
      <w:r w:rsidRPr="001C5180">
        <w:rPr>
          <w:rFonts w:ascii="Times New Roman" w:hAnsi="Times New Roman" w:cs="Times New Roman"/>
          <w:sz w:val="24"/>
          <w:szCs w:val="24"/>
        </w:rPr>
        <w:t>T</w:t>
      </w:r>
      <w:r w:rsidRPr="001C5180">
        <w:rPr>
          <w:rFonts w:ascii="Times New Roman" w:hAnsi="Times New Roman" w:cs="Times New Roman"/>
          <w:sz w:val="24"/>
          <w:szCs w:val="24"/>
          <w:lang w:val="en-GB"/>
        </w:rPr>
        <w:t xml:space="preserve">he consultant’s scope of work includes the following: </w:t>
      </w:r>
    </w:p>
    <w:p w:rsidR="001C5180" w:rsidRPr="001C5180" w:rsidRDefault="001C5180" w:rsidP="001C5180">
      <w:pPr>
        <w:spacing w:line="240" w:lineRule="auto"/>
        <w:jc w:val="both"/>
        <w:rPr>
          <w:rFonts w:ascii="Times New Roman" w:hAnsi="Times New Roman" w:cs="Times New Roman"/>
          <w:sz w:val="24"/>
          <w:szCs w:val="24"/>
        </w:rPr>
      </w:pPr>
    </w:p>
    <w:p w:rsidR="001C5180" w:rsidRPr="001C5180" w:rsidRDefault="001C5180" w:rsidP="001C5180">
      <w:pPr>
        <w:spacing w:line="240" w:lineRule="auto"/>
        <w:jc w:val="both"/>
        <w:rPr>
          <w:rFonts w:ascii="Times New Roman" w:hAnsi="Times New Roman" w:cs="Times New Roman"/>
          <w:sz w:val="24"/>
          <w:szCs w:val="24"/>
        </w:rPr>
      </w:pPr>
      <w:r w:rsidRPr="001C5180">
        <w:rPr>
          <w:rFonts w:ascii="Times New Roman" w:hAnsi="Times New Roman" w:cs="Times New Roman"/>
          <w:sz w:val="24"/>
          <w:szCs w:val="24"/>
        </w:rPr>
        <w:t>Primary understanding:</w:t>
      </w:r>
    </w:p>
    <w:p w:rsidR="001C5180" w:rsidRPr="001C5180" w:rsidRDefault="001C5180" w:rsidP="00A15DE4">
      <w:pPr>
        <w:numPr>
          <w:ilvl w:val="0"/>
          <w:numId w:val="27"/>
        </w:numPr>
        <w:spacing w:after="24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Understand AGRA’s grant/proposal approval process.</w:t>
      </w:r>
    </w:p>
    <w:p w:rsidR="001C5180" w:rsidRPr="001C5180" w:rsidRDefault="001C5180" w:rsidP="00A15DE4">
      <w:pPr>
        <w:spacing w:after="240" w:line="240" w:lineRule="auto"/>
        <w:ind w:left="720"/>
        <w:contextualSpacing/>
        <w:jc w:val="both"/>
        <w:rPr>
          <w:rFonts w:ascii="Times New Roman" w:eastAsia="Times New Roman" w:hAnsi="Times New Roman" w:cs="Times New Roman"/>
          <w:sz w:val="24"/>
          <w:szCs w:val="24"/>
          <w:lang w:val="en-GB"/>
        </w:rPr>
      </w:pPr>
    </w:p>
    <w:p w:rsidR="001C5180" w:rsidRPr="001C5180" w:rsidRDefault="001C5180" w:rsidP="00A15DE4">
      <w:pPr>
        <w:numPr>
          <w:ilvl w:val="0"/>
          <w:numId w:val="27"/>
        </w:numPr>
        <w:spacing w:after="24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Wide experience of Market Systems Development and Markets for the Poor (M4P) programmes and projects.</w:t>
      </w:r>
    </w:p>
    <w:p w:rsidR="001C5180" w:rsidRPr="001C5180" w:rsidRDefault="001C5180" w:rsidP="001C5180">
      <w:pPr>
        <w:spacing w:after="0" w:line="240" w:lineRule="auto"/>
        <w:ind w:left="720"/>
        <w:contextualSpacing/>
        <w:rPr>
          <w:rFonts w:ascii="Times New Roman" w:eastAsia="Times New Roman" w:hAnsi="Times New Roman" w:cs="Times New Roman"/>
          <w:sz w:val="24"/>
          <w:szCs w:val="24"/>
          <w:lang w:val="en-GB"/>
        </w:rPr>
      </w:pPr>
    </w:p>
    <w:p w:rsidR="001C5180" w:rsidRPr="001C5180" w:rsidRDefault="001C5180" w:rsidP="001C5180">
      <w:pPr>
        <w:spacing w:after="240"/>
        <w:jc w:val="both"/>
        <w:rPr>
          <w:rFonts w:ascii="Times New Roman" w:hAnsi="Times New Roman" w:cs="Times New Roman"/>
          <w:sz w:val="24"/>
          <w:szCs w:val="24"/>
        </w:rPr>
      </w:pPr>
      <w:r w:rsidRPr="001C5180">
        <w:rPr>
          <w:rFonts w:ascii="Times New Roman" w:hAnsi="Times New Roman" w:cs="Times New Roman"/>
          <w:sz w:val="24"/>
          <w:szCs w:val="24"/>
        </w:rPr>
        <w:t>Market Systems Analysis:</w:t>
      </w:r>
    </w:p>
    <w:p w:rsidR="001C5180" w:rsidRPr="001C5180" w:rsidRDefault="001C5180" w:rsidP="001C5180">
      <w:pPr>
        <w:numPr>
          <w:ilvl w:val="0"/>
          <w:numId w:val="27"/>
        </w:numPr>
        <w:spacing w:after="0" w:line="240" w:lineRule="auto"/>
        <w:contextualSpacing/>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 xml:space="preserve">Support the Regional Food Trade Unit in </w:t>
      </w:r>
      <w:bookmarkStart w:id="3" w:name="_Hlk31290038"/>
      <w:r w:rsidRPr="001C5180">
        <w:rPr>
          <w:rFonts w:ascii="Times New Roman" w:eastAsia="Times New Roman" w:hAnsi="Times New Roman" w:cs="Times New Roman"/>
          <w:sz w:val="24"/>
          <w:szCs w:val="24"/>
          <w:lang w:val="en-GB"/>
        </w:rPr>
        <w:t>identification and analysis of market failures in regional food trade and assist in the design of interventions to overcome them</w:t>
      </w:r>
      <w:bookmarkEnd w:id="3"/>
      <w:r w:rsidRPr="001C5180">
        <w:rPr>
          <w:rFonts w:ascii="Times New Roman" w:eastAsia="Times New Roman" w:hAnsi="Times New Roman" w:cs="Times New Roman"/>
          <w:sz w:val="24"/>
          <w:szCs w:val="24"/>
          <w:lang w:val="en-GB"/>
        </w:rPr>
        <w:t>.</w:t>
      </w:r>
    </w:p>
    <w:p w:rsidR="001C5180" w:rsidRPr="001C5180" w:rsidRDefault="001C5180" w:rsidP="001C5180">
      <w:pPr>
        <w:spacing w:after="0" w:line="240" w:lineRule="auto"/>
        <w:ind w:left="720"/>
        <w:contextualSpacing/>
        <w:rPr>
          <w:rFonts w:ascii="Times New Roman" w:eastAsia="Times New Roman" w:hAnsi="Times New Roman" w:cs="Times New Roman"/>
          <w:sz w:val="24"/>
          <w:szCs w:val="24"/>
          <w:lang w:val="en-GB"/>
        </w:rPr>
      </w:pPr>
    </w:p>
    <w:p w:rsidR="001C5180" w:rsidRPr="001C5180" w:rsidRDefault="001C5180" w:rsidP="001C5180">
      <w:pPr>
        <w:numPr>
          <w:ilvl w:val="0"/>
          <w:numId w:val="27"/>
        </w:numPr>
        <w:spacing w:after="0" w:line="240" w:lineRule="auto"/>
        <w:contextualSpacing/>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Propose approaches to improve the way agricultural market systems function, making them more effective, competitive, and participatory by including poor farmers and other disadvantaged groups.</w:t>
      </w:r>
    </w:p>
    <w:p w:rsidR="001C5180" w:rsidRPr="001C5180" w:rsidRDefault="001C5180" w:rsidP="001C5180">
      <w:pPr>
        <w:spacing w:after="0" w:line="240" w:lineRule="auto"/>
        <w:ind w:left="720"/>
        <w:contextualSpacing/>
        <w:rPr>
          <w:rFonts w:ascii="Times New Roman" w:eastAsia="Times New Roman" w:hAnsi="Times New Roman" w:cs="Times New Roman"/>
          <w:sz w:val="24"/>
          <w:szCs w:val="24"/>
          <w:lang w:val="en-GB"/>
        </w:rPr>
      </w:pPr>
    </w:p>
    <w:p w:rsidR="001C5180" w:rsidRPr="001C5180" w:rsidRDefault="001C5180" w:rsidP="001C5180">
      <w:pPr>
        <w:numPr>
          <w:ilvl w:val="0"/>
          <w:numId w:val="27"/>
        </w:numPr>
        <w:spacing w:after="240"/>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Develop templates (including Requests for Proposals for grants) and checklists for conducting market systems analysis that informs the development of technical assistance and strategic initiative project proposals.</w:t>
      </w:r>
    </w:p>
    <w:p w:rsidR="001C5180" w:rsidRPr="001C5180" w:rsidRDefault="001C5180" w:rsidP="001C5180">
      <w:pPr>
        <w:spacing w:after="240"/>
        <w:ind w:left="720"/>
        <w:contextualSpacing/>
        <w:jc w:val="both"/>
        <w:rPr>
          <w:rFonts w:ascii="Times New Roman" w:eastAsia="Times New Roman" w:hAnsi="Times New Roman" w:cs="Times New Roman"/>
          <w:sz w:val="24"/>
          <w:szCs w:val="24"/>
          <w:lang w:val="en-GB"/>
        </w:rPr>
      </w:pPr>
    </w:p>
    <w:p w:rsidR="001C5180" w:rsidRPr="001C5180" w:rsidRDefault="001C5180" w:rsidP="001C5180">
      <w:pPr>
        <w:numPr>
          <w:ilvl w:val="0"/>
          <w:numId w:val="27"/>
        </w:numPr>
        <w:spacing w:after="240"/>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 xml:space="preserve">Design and prepare a </w:t>
      </w:r>
      <w:bookmarkStart w:id="4" w:name="_Hlk31290218"/>
      <w:r w:rsidRPr="001C5180">
        <w:rPr>
          <w:rFonts w:ascii="Times New Roman" w:eastAsia="Times New Roman" w:hAnsi="Times New Roman" w:cs="Times New Roman"/>
          <w:sz w:val="24"/>
          <w:szCs w:val="24"/>
          <w:lang w:val="en-GB"/>
        </w:rPr>
        <w:t xml:space="preserve">check-list of all relevant supporting materials </w:t>
      </w:r>
      <w:bookmarkEnd w:id="4"/>
      <w:r w:rsidRPr="001C5180">
        <w:rPr>
          <w:rFonts w:ascii="Times New Roman" w:eastAsia="Times New Roman" w:hAnsi="Times New Roman" w:cs="Times New Roman"/>
          <w:sz w:val="24"/>
          <w:szCs w:val="24"/>
          <w:lang w:val="en-GB"/>
        </w:rPr>
        <w:t>and documents for these technical assistance and strategic initiative project proposals.</w:t>
      </w:r>
    </w:p>
    <w:p w:rsidR="001C5180" w:rsidRPr="001C5180" w:rsidRDefault="001C5180" w:rsidP="001C5180">
      <w:pPr>
        <w:spacing w:after="240"/>
        <w:jc w:val="both"/>
        <w:rPr>
          <w:rFonts w:ascii="Times New Roman" w:hAnsi="Times New Roman" w:cs="Times New Roman"/>
          <w:sz w:val="24"/>
          <w:szCs w:val="24"/>
        </w:rPr>
      </w:pPr>
      <w:r w:rsidRPr="001C5180">
        <w:rPr>
          <w:rFonts w:ascii="Times New Roman" w:hAnsi="Times New Roman" w:cs="Times New Roman"/>
          <w:sz w:val="24"/>
          <w:szCs w:val="24"/>
        </w:rPr>
        <w:t>Proposal structuring:</w:t>
      </w:r>
    </w:p>
    <w:p w:rsidR="001C5180" w:rsidRPr="001C5180" w:rsidRDefault="001C5180" w:rsidP="001C5180">
      <w:pPr>
        <w:numPr>
          <w:ilvl w:val="0"/>
          <w:numId w:val="27"/>
        </w:numPr>
        <w:spacing w:after="240"/>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 xml:space="preserve">Liaise with </w:t>
      </w:r>
      <w:bookmarkStart w:id="5" w:name="_Hlk32840476"/>
      <w:r w:rsidRPr="001C5180">
        <w:rPr>
          <w:rFonts w:ascii="Times New Roman" w:eastAsia="Times New Roman" w:hAnsi="Times New Roman" w:cs="Times New Roman"/>
          <w:sz w:val="24"/>
          <w:szCs w:val="24"/>
          <w:lang w:val="en-GB"/>
        </w:rPr>
        <w:t xml:space="preserve">Regional Food Trade Unit staff </w:t>
      </w:r>
      <w:bookmarkEnd w:id="5"/>
      <w:r w:rsidRPr="001C5180">
        <w:rPr>
          <w:rFonts w:ascii="Times New Roman" w:eastAsia="Times New Roman" w:hAnsi="Times New Roman" w:cs="Times New Roman"/>
          <w:sz w:val="24"/>
          <w:szCs w:val="24"/>
          <w:lang w:val="en-GB"/>
        </w:rPr>
        <w:t xml:space="preserve">to design proposal development templates for all three components of the Food Trade Programme: 1) Market shaping (including sub-templates for </w:t>
      </w:r>
      <w:r w:rsidRPr="001C5180">
        <w:rPr>
          <w:rFonts w:ascii="Times New Roman" w:eastAsia="Times New Roman" w:hAnsi="Times New Roman" w:cs="Times New Roman"/>
          <w:sz w:val="24"/>
          <w:szCs w:val="24"/>
          <w:u w:val="single"/>
          <w:lang w:val="en-GB"/>
        </w:rPr>
        <w:t>Structured Trade</w:t>
      </w:r>
      <w:r w:rsidRPr="001C5180">
        <w:rPr>
          <w:rFonts w:ascii="Times New Roman" w:eastAsia="Times New Roman" w:hAnsi="Times New Roman" w:cs="Times New Roman"/>
          <w:sz w:val="24"/>
          <w:szCs w:val="24"/>
          <w:lang w:val="en-GB"/>
        </w:rPr>
        <w:t xml:space="preserve"> and </w:t>
      </w:r>
      <w:r w:rsidRPr="001C5180">
        <w:rPr>
          <w:rFonts w:ascii="Times New Roman" w:eastAsia="Times New Roman" w:hAnsi="Times New Roman" w:cs="Times New Roman"/>
          <w:sz w:val="24"/>
          <w:szCs w:val="24"/>
          <w:u w:val="single"/>
          <w:lang w:val="en-GB"/>
        </w:rPr>
        <w:t>Strategic Initiatives</w:t>
      </w:r>
      <w:r w:rsidRPr="001C5180">
        <w:rPr>
          <w:rFonts w:ascii="Times New Roman" w:eastAsia="Times New Roman" w:hAnsi="Times New Roman" w:cs="Times New Roman"/>
          <w:sz w:val="24"/>
          <w:szCs w:val="24"/>
          <w:lang w:val="en-GB"/>
        </w:rPr>
        <w:t xml:space="preserve"> related sub-grants); 2) Policy predictability, and; 3) climate resilience. </w:t>
      </w:r>
    </w:p>
    <w:p w:rsidR="001C5180" w:rsidRPr="001C5180" w:rsidRDefault="001C5180" w:rsidP="001C5180">
      <w:pPr>
        <w:spacing w:after="240"/>
        <w:ind w:left="720"/>
        <w:contextualSpacing/>
        <w:jc w:val="both"/>
        <w:rPr>
          <w:rFonts w:ascii="Times New Roman" w:eastAsia="Times New Roman" w:hAnsi="Times New Roman" w:cs="Times New Roman"/>
          <w:sz w:val="24"/>
          <w:szCs w:val="24"/>
          <w:lang w:val="en-GB"/>
        </w:rPr>
      </w:pPr>
    </w:p>
    <w:p w:rsidR="001C5180" w:rsidRPr="001C5180" w:rsidRDefault="001C5180" w:rsidP="001C5180">
      <w:pPr>
        <w:numPr>
          <w:ilvl w:val="0"/>
          <w:numId w:val="27"/>
        </w:numPr>
        <w:spacing w:after="240"/>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Proposal development templates should provide a standardised structure, flow, logic and content. Guidance on content should include what type of analytics are required to develop a coherent, convincing and investable proposal. Clear exemplars of content should be developed and analytical tools shared.</w:t>
      </w:r>
    </w:p>
    <w:p w:rsidR="001C5180" w:rsidRPr="001C5180" w:rsidRDefault="001C5180" w:rsidP="001C5180">
      <w:pPr>
        <w:spacing w:after="240"/>
        <w:jc w:val="both"/>
        <w:rPr>
          <w:rFonts w:ascii="Times New Roman" w:hAnsi="Times New Roman" w:cs="Times New Roman"/>
          <w:sz w:val="24"/>
          <w:szCs w:val="24"/>
        </w:rPr>
      </w:pPr>
      <w:r w:rsidRPr="001C5180">
        <w:rPr>
          <w:rFonts w:ascii="Times New Roman" w:hAnsi="Times New Roman" w:cs="Times New Roman"/>
          <w:sz w:val="24"/>
          <w:szCs w:val="24"/>
        </w:rPr>
        <w:t xml:space="preserve">Proposal Development exercise: </w:t>
      </w:r>
    </w:p>
    <w:p w:rsidR="001C5180" w:rsidRPr="001C5180" w:rsidRDefault="001C5180" w:rsidP="001C5180">
      <w:pPr>
        <w:numPr>
          <w:ilvl w:val="0"/>
          <w:numId w:val="27"/>
        </w:numPr>
        <w:spacing w:after="0" w:line="240" w:lineRule="auto"/>
        <w:contextualSpacing/>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Critically review potential grant investment pipeline of Regional Food Trade Unit with a market systems development lens and suggest improvements.</w:t>
      </w:r>
    </w:p>
    <w:p w:rsidR="001C5180" w:rsidRPr="001C5180" w:rsidRDefault="001C5180" w:rsidP="001C5180">
      <w:pPr>
        <w:spacing w:after="240"/>
        <w:ind w:left="720"/>
        <w:contextualSpacing/>
        <w:jc w:val="both"/>
        <w:rPr>
          <w:rFonts w:ascii="Times New Roman" w:eastAsia="Times New Roman" w:hAnsi="Times New Roman" w:cs="Times New Roman"/>
          <w:sz w:val="24"/>
          <w:szCs w:val="24"/>
          <w:lang w:val="en-GB"/>
        </w:rPr>
      </w:pPr>
    </w:p>
    <w:p w:rsidR="001C5180" w:rsidRPr="001C5180" w:rsidRDefault="001C5180" w:rsidP="001C5180">
      <w:pPr>
        <w:numPr>
          <w:ilvl w:val="0"/>
          <w:numId w:val="27"/>
        </w:numPr>
        <w:spacing w:after="240"/>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 xml:space="preserve">Assist Regional Food Trade Unit Market staff in reviewing proposals submitted by AGRA’s pre-qualified external Consultants/Service providers in the development of food supply chains. </w:t>
      </w:r>
    </w:p>
    <w:p w:rsidR="001C5180" w:rsidRPr="001C5180" w:rsidRDefault="001C5180" w:rsidP="001C5180">
      <w:pPr>
        <w:spacing w:after="240"/>
        <w:ind w:left="720"/>
        <w:contextualSpacing/>
        <w:jc w:val="both"/>
        <w:rPr>
          <w:rFonts w:ascii="Times New Roman" w:eastAsia="Times New Roman" w:hAnsi="Times New Roman" w:cs="Times New Roman"/>
          <w:sz w:val="24"/>
          <w:szCs w:val="24"/>
          <w:lang w:val="en-GB"/>
        </w:rPr>
      </w:pPr>
    </w:p>
    <w:p w:rsidR="001C5180" w:rsidRDefault="001C5180" w:rsidP="001C5180">
      <w:pPr>
        <w:numPr>
          <w:ilvl w:val="0"/>
          <w:numId w:val="27"/>
        </w:numPr>
        <w:spacing w:after="240"/>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Assist Regional Food Trade Unit Policy staff in reviewing and structuring proposals aimed at addressing policy or regulatory related interventions that seek to build functional market systems for agri-food sector.</w:t>
      </w:r>
    </w:p>
    <w:p w:rsidR="005B3B3D" w:rsidRDefault="005B3B3D" w:rsidP="005B3B3D">
      <w:pPr>
        <w:pStyle w:val="ListParagraph"/>
        <w:rPr>
          <w:rFonts w:ascii="Times New Roman" w:eastAsia="Times New Roman" w:hAnsi="Times New Roman" w:cs="Times New Roman"/>
          <w:sz w:val="24"/>
          <w:szCs w:val="24"/>
          <w:lang w:val="en-GB"/>
        </w:rPr>
      </w:pPr>
    </w:p>
    <w:p w:rsidR="005B3B3D" w:rsidRDefault="005B3B3D" w:rsidP="005B3B3D">
      <w:pPr>
        <w:spacing w:after="240"/>
        <w:contextualSpacing/>
        <w:jc w:val="both"/>
        <w:rPr>
          <w:rFonts w:ascii="Times New Roman" w:eastAsia="Times New Roman" w:hAnsi="Times New Roman" w:cs="Times New Roman"/>
          <w:sz w:val="24"/>
          <w:szCs w:val="24"/>
          <w:lang w:val="en-GB"/>
        </w:rPr>
      </w:pPr>
    </w:p>
    <w:p w:rsidR="005B3B3D" w:rsidRDefault="005B3B3D" w:rsidP="005B3B3D">
      <w:pPr>
        <w:spacing w:after="240"/>
        <w:contextualSpacing/>
        <w:jc w:val="both"/>
        <w:rPr>
          <w:rFonts w:ascii="Times New Roman" w:eastAsia="Times New Roman" w:hAnsi="Times New Roman" w:cs="Times New Roman"/>
          <w:sz w:val="24"/>
          <w:szCs w:val="24"/>
          <w:lang w:val="en-GB"/>
        </w:rPr>
      </w:pPr>
    </w:p>
    <w:p w:rsidR="001C5180" w:rsidRPr="001C5180" w:rsidRDefault="001C5180" w:rsidP="00006584">
      <w:pPr>
        <w:spacing w:after="0" w:line="240" w:lineRule="auto"/>
        <w:contextualSpacing/>
        <w:rPr>
          <w:rFonts w:ascii="Times New Roman" w:eastAsia="Times New Roman" w:hAnsi="Times New Roman" w:cs="Times New Roman"/>
          <w:sz w:val="24"/>
          <w:szCs w:val="24"/>
          <w:lang w:val="en-GB"/>
        </w:rPr>
      </w:pPr>
    </w:p>
    <w:p w:rsidR="001C5180" w:rsidRDefault="001C5180" w:rsidP="00B579B3">
      <w:pPr>
        <w:pStyle w:val="ListParagraph"/>
        <w:numPr>
          <w:ilvl w:val="0"/>
          <w:numId w:val="34"/>
        </w:numPr>
        <w:spacing w:before="100" w:beforeAutospacing="1" w:after="0" w:line="240" w:lineRule="auto"/>
        <w:jc w:val="both"/>
        <w:rPr>
          <w:rFonts w:ascii="Times New Roman" w:hAnsi="Times New Roman" w:cs="Times New Roman"/>
          <w:b/>
          <w:sz w:val="24"/>
          <w:szCs w:val="24"/>
        </w:rPr>
      </w:pPr>
      <w:r w:rsidRPr="001C5180">
        <w:rPr>
          <w:rFonts w:ascii="Times New Roman" w:hAnsi="Times New Roman" w:cs="Times New Roman"/>
          <w:b/>
          <w:sz w:val="24"/>
          <w:szCs w:val="24"/>
        </w:rPr>
        <w:lastRenderedPageBreak/>
        <w:t>Deliverables and Timeframe</w:t>
      </w:r>
    </w:p>
    <w:p w:rsidR="005B3B3D" w:rsidRDefault="005B3B3D" w:rsidP="005B3B3D">
      <w:pPr>
        <w:pStyle w:val="ListParagraph"/>
        <w:spacing w:before="100" w:beforeAutospacing="1" w:after="0" w:line="240" w:lineRule="auto"/>
        <w:ind w:left="360"/>
        <w:jc w:val="both"/>
        <w:rPr>
          <w:rFonts w:ascii="Times New Roman" w:hAnsi="Times New Roman" w:cs="Times New Roman"/>
          <w:b/>
          <w:sz w:val="24"/>
          <w:szCs w:val="24"/>
        </w:rPr>
      </w:pPr>
    </w:p>
    <w:tbl>
      <w:tblPr>
        <w:tblStyle w:val="TableGrid"/>
        <w:tblW w:w="0" w:type="auto"/>
        <w:tblInd w:w="360" w:type="dxa"/>
        <w:tblLook w:val="04A0" w:firstRow="1" w:lastRow="0" w:firstColumn="1" w:lastColumn="0" w:noHBand="0" w:noVBand="1"/>
      </w:tblPr>
      <w:tblGrid>
        <w:gridCol w:w="6475"/>
        <w:gridCol w:w="2182"/>
      </w:tblGrid>
      <w:tr w:rsidR="005B3B3D" w:rsidTr="004073CC">
        <w:tc>
          <w:tcPr>
            <w:tcW w:w="6475" w:type="dxa"/>
          </w:tcPr>
          <w:p w:rsidR="005B3B3D" w:rsidRDefault="005B3B3D" w:rsidP="005B3B3D">
            <w:pPr>
              <w:pStyle w:val="ListParagraph"/>
              <w:spacing w:before="100" w:beforeAutospacing="1"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Deliverable</w:t>
            </w:r>
          </w:p>
        </w:tc>
        <w:tc>
          <w:tcPr>
            <w:tcW w:w="2182" w:type="dxa"/>
          </w:tcPr>
          <w:p w:rsidR="005B3B3D" w:rsidRDefault="005B3B3D" w:rsidP="005B3B3D">
            <w:pPr>
              <w:pStyle w:val="ListParagraph"/>
              <w:spacing w:before="100" w:beforeAutospacing="1"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Timeframe</w:t>
            </w:r>
          </w:p>
        </w:tc>
      </w:tr>
      <w:tr w:rsidR="005B3B3D" w:rsidTr="004073CC">
        <w:tc>
          <w:tcPr>
            <w:tcW w:w="6475" w:type="dxa"/>
          </w:tcPr>
          <w:p w:rsidR="005B3B3D" w:rsidRPr="00006584" w:rsidRDefault="005B3B3D" w:rsidP="00006584">
            <w:pPr>
              <w:pStyle w:val="ListParagraph"/>
              <w:numPr>
                <w:ilvl w:val="0"/>
                <w:numId w:val="42"/>
              </w:numPr>
              <w:spacing w:before="100" w:beforeAutospacing="1" w:after="0"/>
              <w:rPr>
                <w:rFonts w:ascii="Times New Roman" w:hAnsi="Times New Roman" w:cs="Times New Roman"/>
                <w:sz w:val="24"/>
                <w:szCs w:val="24"/>
              </w:rPr>
            </w:pPr>
            <w:r w:rsidRPr="00006584">
              <w:rPr>
                <w:rFonts w:ascii="Times New Roman" w:hAnsi="Times New Roman" w:cs="Times New Roman"/>
                <w:sz w:val="24"/>
                <w:szCs w:val="24"/>
                <w:lang w:val="en-GB"/>
              </w:rPr>
              <w:t>Four Proposal development templates (structured trade, strategic initiative, policy predictability, and; climate resilience).</w:t>
            </w:r>
          </w:p>
        </w:tc>
        <w:tc>
          <w:tcPr>
            <w:tcW w:w="2182" w:type="dxa"/>
          </w:tcPr>
          <w:p w:rsidR="005B3B3D" w:rsidRPr="005B3B3D" w:rsidRDefault="005B3B3D" w:rsidP="004073CC">
            <w:pPr>
              <w:pStyle w:val="ListParagraph"/>
              <w:spacing w:before="100" w:beforeAutospacing="1" w:after="0"/>
              <w:ind w:left="0"/>
              <w:jc w:val="both"/>
              <w:rPr>
                <w:rFonts w:ascii="Times New Roman" w:hAnsi="Times New Roman" w:cs="Times New Roman"/>
                <w:sz w:val="24"/>
                <w:szCs w:val="24"/>
              </w:rPr>
            </w:pPr>
            <w:r>
              <w:rPr>
                <w:rFonts w:ascii="Times New Roman" w:hAnsi="Times New Roman" w:cs="Times New Roman"/>
                <w:sz w:val="24"/>
                <w:szCs w:val="24"/>
              </w:rPr>
              <w:t>10 days</w:t>
            </w:r>
          </w:p>
        </w:tc>
      </w:tr>
      <w:tr w:rsidR="005B3B3D" w:rsidTr="004073CC">
        <w:tc>
          <w:tcPr>
            <w:tcW w:w="6475" w:type="dxa"/>
          </w:tcPr>
          <w:p w:rsidR="005B3B3D" w:rsidRPr="00006584" w:rsidRDefault="005B3B3D" w:rsidP="00006584">
            <w:pPr>
              <w:pStyle w:val="ListParagraph"/>
              <w:numPr>
                <w:ilvl w:val="0"/>
                <w:numId w:val="42"/>
              </w:numPr>
              <w:spacing w:before="100" w:beforeAutospacing="1" w:after="0"/>
              <w:rPr>
                <w:rFonts w:ascii="Times New Roman" w:hAnsi="Times New Roman" w:cs="Times New Roman"/>
                <w:sz w:val="24"/>
                <w:szCs w:val="24"/>
              </w:rPr>
            </w:pPr>
            <w:r w:rsidRPr="00006584">
              <w:rPr>
                <w:rFonts w:ascii="Times New Roman" w:hAnsi="Times New Roman" w:cs="Times New Roman"/>
                <w:sz w:val="24"/>
                <w:szCs w:val="24"/>
                <w:lang w:val="en-GB"/>
              </w:rPr>
              <w:t>One Market systems analysis template and checklist.</w:t>
            </w:r>
          </w:p>
        </w:tc>
        <w:tc>
          <w:tcPr>
            <w:tcW w:w="2182" w:type="dxa"/>
          </w:tcPr>
          <w:p w:rsidR="005B3B3D" w:rsidRPr="005B3B3D" w:rsidRDefault="005B3B3D" w:rsidP="004073CC">
            <w:pPr>
              <w:pStyle w:val="ListParagraph"/>
              <w:spacing w:before="100" w:beforeAutospacing="1" w:after="0"/>
              <w:ind w:left="0"/>
              <w:jc w:val="both"/>
              <w:rPr>
                <w:rFonts w:ascii="Times New Roman" w:hAnsi="Times New Roman" w:cs="Times New Roman"/>
                <w:sz w:val="24"/>
                <w:szCs w:val="24"/>
              </w:rPr>
            </w:pPr>
            <w:r>
              <w:rPr>
                <w:rFonts w:ascii="Times New Roman" w:hAnsi="Times New Roman" w:cs="Times New Roman"/>
                <w:sz w:val="24"/>
                <w:szCs w:val="24"/>
              </w:rPr>
              <w:t>2 days</w:t>
            </w:r>
          </w:p>
        </w:tc>
      </w:tr>
      <w:tr w:rsidR="005B3B3D" w:rsidTr="004073CC">
        <w:tc>
          <w:tcPr>
            <w:tcW w:w="6475" w:type="dxa"/>
          </w:tcPr>
          <w:p w:rsidR="005B3B3D" w:rsidRPr="00006584" w:rsidRDefault="005B3B3D" w:rsidP="00006584">
            <w:pPr>
              <w:pStyle w:val="ListParagraph"/>
              <w:numPr>
                <w:ilvl w:val="0"/>
                <w:numId w:val="42"/>
              </w:numPr>
              <w:spacing w:before="100" w:beforeAutospacing="1" w:after="0"/>
              <w:rPr>
                <w:rFonts w:ascii="Times New Roman" w:hAnsi="Times New Roman" w:cs="Times New Roman"/>
                <w:sz w:val="24"/>
                <w:szCs w:val="24"/>
              </w:rPr>
            </w:pPr>
            <w:r w:rsidRPr="00006584">
              <w:rPr>
                <w:rFonts w:ascii="Times New Roman" w:hAnsi="Times New Roman" w:cs="Times New Roman"/>
                <w:sz w:val="24"/>
                <w:szCs w:val="24"/>
                <w:lang w:val="en-GB"/>
              </w:rPr>
              <w:t>One Template for ‘REQUEST FOR PROPOSALS USING MARKET SYSTEMS APPROACHES’.</w:t>
            </w:r>
          </w:p>
        </w:tc>
        <w:tc>
          <w:tcPr>
            <w:tcW w:w="2182" w:type="dxa"/>
          </w:tcPr>
          <w:p w:rsidR="005B3B3D" w:rsidRPr="005B3B3D" w:rsidRDefault="005B3B3D" w:rsidP="004073CC">
            <w:pPr>
              <w:pStyle w:val="ListParagraph"/>
              <w:spacing w:before="100" w:beforeAutospacing="1" w:after="0"/>
              <w:ind w:left="0"/>
              <w:jc w:val="both"/>
              <w:rPr>
                <w:rFonts w:ascii="Times New Roman" w:hAnsi="Times New Roman" w:cs="Times New Roman"/>
                <w:sz w:val="24"/>
                <w:szCs w:val="24"/>
              </w:rPr>
            </w:pPr>
            <w:r>
              <w:rPr>
                <w:rFonts w:ascii="Times New Roman" w:hAnsi="Times New Roman" w:cs="Times New Roman"/>
                <w:sz w:val="24"/>
                <w:szCs w:val="24"/>
              </w:rPr>
              <w:t>2 days</w:t>
            </w:r>
          </w:p>
        </w:tc>
      </w:tr>
      <w:tr w:rsidR="005B3B3D" w:rsidTr="004073CC">
        <w:tc>
          <w:tcPr>
            <w:tcW w:w="6475" w:type="dxa"/>
          </w:tcPr>
          <w:p w:rsidR="005B3B3D" w:rsidRPr="00006584" w:rsidRDefault="005B3B3D" w:rsidP="00006584">
            <w:pPr>
              <w:pStyle w:val="ListParagraph"/>
              <w:numPr>
                <w:ilvl w:val="0"/>
                <w:numId w:val="42"/>
              </w:numPr>
              <w:spacing w:before="100" w:beforeAutospacing="1" w:after="0"/>
              <w:rPr>
                <w:rFonts w:ascii="Times New Roman" w:hAnsi="Times New Roman" w:cs="Times New Roman"/>
                <w:sz w:val="24"/>
                <w:szCs w:val="24"/>
              </w:rPr>
            </w:pPr>
            <w:r w:rsidRPr="00006584">
              <w:rPr>
                <w:rFonts w:ascii="Times New Roman" w:hAnsi="Times New Roman" w:cs="Times New Roman"/>
                <w:sz w:val="24"/>
                <w:szCs w:val="24"/>
                <w:lang w:val="en-GB"/>
              </w:rPr>
              <w:t>Critical feedback, in Track Changes, on the development of market systems dimensions the Food Trade pipeline proposals; supported by discussions with key Regional Food Trade Unit staff as and when required.</w:t>
            </w:r>
          </w:p>
        </w:tc>
        <w:tc>
          <w:tcPr>
            <w:tcW w:w="2182" w:type="dxa"/>
          </w:tcPr>
          <w:p w:rsidR="005B3B3D" w:rsidRPr="005B3B3D" w:rsidRDefault="005B3B3D" w:rsidP="004073CC">
            <w:pPr>
              <w:pStyle w:val="ListParagraph"/>
              <w:spacing w:before="100" w:beforeAutospacing="1" w:after="0"/>
              <w:ind w:left="0"/>
              <w:jc w:val="both"/>
              <w:rPr>
                <w:rFonts w:ascii="Times New Roman" w:hAnsi="Times New Roman" w:cs="Times New Roman"/>
                <w:sz w:val="24"/>
                <w:szCs w:val="24"/>
              </w:rPr>
            </w:pPr>
            <w:r>
              <w:rPr>
                <w:rFonts w:ascii="Times New Roman" w:hAnsi="Times New Roman" w:cs="Times New Roman"/>
                <w:sz w:val="24"/>
                <w:szCs w:val="24"/>
              </w:rPr>
              <w:t>30 days</w:t>
            </w:r>
          </w:p>
        </w:tc>
      </w:tr>
    </w:tbl>
    <w:p w:rsidR="001C5180" w:rsidRPr="001C5180" w:rsidRDefault="001C5180" w:rsidP="001C5180">
      <w:pPr>
        <w:spacing w:before="100" w:beforeAutospacing="1" w:after="0" w:line="240" w:lineRule="auto"/>
        <w:jc w:val="both"/>
        <w:rPr>
          <w:rFonts w:ascii="Times New Roman" w:hAnsi="Times New Roman" w:cs="Times New Roman"/>
          <w:sz w:val="24"/>
          <w:szCs w:val="24"/>
          <w:lang w:val="en-GB"/>
        </w:rPr>
      </w:pPr>
      <w:r w:rsidRPr="001C5180">
        <w:rPr>
          <w:rFonts w:ascii="Times New Roman" w:hAnsi="Times New Roman" w:cs="Times New Roman"/>
          <w:sz w:val="24"/>
          <w:szCs w:val="24"/>
          <w:lang w:val="en-GB"/>
        </w:rPr>
        <w:t xml:space="preserve">All deliverables should be succinct but informative, and key points should be easily understandable to a wide range of AGRA team. Deliverables should be submitted in English. </w:t>
      </w:r>
    </w:p>
    <w:p w:rsidR="001C5180" w:rsidRPr="001C5180" w:rsidRDefault="001C5180" w:rsidP="001C5180">
      <w:pPr>
        <w:spacing w:before="100" w:beforeAutospacing="1" w:after="0" w:line="240" w:lineRule="auto"/>
        <w:jc w:val="both"/>
        <w:rPr>
          <w:rFonts w:ascii="Times New Roman" w:hAnsi="Times New Roman" w:cs="Times New Roman"/>
          <w:sz w:val="24"/>
          <w:szCs w:val="24"/>
          <w:lang w:val="en-GB"/>
        </w:rPr>
      </w:pPr>
      <w:r w:rsidRPr="001C5180">
        <w:rPr>
          <w:rFonts w:ascii="Times New Roman" w:hAnsi="Times New Roman" w:cs="Times New Roman"/>
          <w:sz w:val="24"/>
          <w:szCs w:val="24"/>
          <w:lang w:val="en-GB"/>
        </w:rPr>
        <w:t xml:space="preserve">The work will be conducted in total of </w:t>
      </w:r>
      <w:r w:rsidRPr="001C5180">
        <w:rPr>
          <w:rFonts w:ascii="Times New Roman" w:hAnsi="Times New Roman" w:cs="Times New Roman"/>
          <w:b/>
          <w:sz w:val="24"/>
          <w:szCs w:val="24"/>
          <w:lang w:val="en-GB"/>
        </w:rPr>
        <w:t>44 working days over a period of six months</w:t>
      </w:r>
      <w:r w:rsidRPr="001C5180">
        <w:rPr>
          <w:rFonts w:ascii="Times New Roman" w:hAnsi="Times New Roman" w:cs="Times New Roman"/>
          <w:sz w:val="24"/>
          <w:szCs w:val="24"/>
          <w:lang w:val="en-GB"/>
        </w:rPr>
        <w:t xml:space="preserve">.  </w:t>
      </w:r>
    </w:p>
    <w:p w:rsidR="001C5180" w:rsidRPr="001C5180" w:rsidRDefault="001C5180" w:rsidP="001C5180">
      <w:pPr>
        <w:spacing w:line="240" w:lineRule="auto"/>
        <w:jc w:val="both"/>
        <w:rPr>
          <w:rFonts w:ascii="Times New Roman" w:hAnsi="Times New Roman" w:cs="Times New Roman"/>
          <w:sz w:val="24"/>
          <w:szCs w:val="24"/>
          <w:lang w:val="en-GB"/>
        </w:rPr>
      </w:pPr>
    </w:p>
    <w:p w:rsidR="00DD2BE6" w:rsidRDefault="00DD2BE6" w:rsidP="00B579B3">
      <w:pPr>
        <w:pStyle w:val="ListParagraph"/>
        <w:numPr>
          <w:ilvl w:val="0"/>
          <w:numId w:val="34"/>
        </w:numPr>
        <w:spacing w:before="100" w:beforeAutospacing="1" w:after="0" w:line="240" w:lineRule="auto"/>
        <w:jc w:val="both"/>
        <w:rPr>
          <w:rFonts w:ascii="Times New Roman" w:hAnsi="Times New Roman" w:cs="Times New Roman"/>
          <w:b/>
          <w:sz w:val="24"/>
          <w:szCs w:val="24"/>
        </w:rPr>
      </w:pPr>
      <w:r>
        <w:rPr>
          <w:rFonts w:ascii="Times New Roman" w:hAnsi="Times New Roman" w:cs="Times New Roman"/>
          <w:b/>
          <w:sz w:val="24"/>
          <w:szCs w:val="24"/>
        </w:rPr>
        <w:t>Evaluation Criteria</w:t>
      </w:r>
    </w:p>
    <w:p w:rsidR="00DD2BE6" w:rsidRDefault="00DD2BE6" w:rsidP="00DD2BE6">
      <w:pPr>
        <w:spacing w:after="0"/>
        <w:ind w:left="720"/>
        <w:rPr>
          <w:rFonts w:ascii="Times New Roman" w:eastAsia="Calibri" w:hAnsi="Times New Roman" w:cs="Times New Roman"/>
          <w:noProof/>
          <w:sz w:val="24"/>
          <w:szCs w:val="24"/>
        </w:rPr>
      </w:pPr>
    </w:p>
    <w:p w:rsidR="00DD2BE6" w:rsidRPr="00D701FE" w:rsidRDefault="00006584" w:rsidP="00006584">
      <w:pPr>
        <w:numPr>
          <w:ilvl w:val="0"/>
          <w:numId w:val="39"/>
        </w:numPr>
        <w:spacing w:after="0"/>
        <w:rPr>
          <w:rFonts w:ascii="Times New Roman" w:eastAsia="Calibri" w:hAnsi="Times New Roman" w:cs="Times New Roman"/>
          <w:noProof/>
          <w:sz w:val="24"/>
          <w:szCs w:val="24"/>
        </w:rPr>
      </w:pPr>
      <w:r>
        <w:rPr>
          <w:rFonts w:ascii="Times New Roman" w:eastAsia="Calibri" w:hAnsi="Times New Roman" w:cs="Times New Roman"/>
          <w:noProof/>
          <w:sz w:val="24"/>
          <w:szCs w:val="24"/>
        </w:rPr>
        <w:t>Q</w:t>
      </w:r>
      <w:r w:rsidR="00DD2BE6" w:rsidRPr="00D701FE">
        <w:rPr>
          <w:rFonts w:ascii="Times New Roman" w:eastAsia="Calibri" w:hAnsi="Times New Roman" w:cs="Times New Roman"/>
          <w:noProof/>
          <w:sz w:val="24"/>
          <w:szCs w:val="24"/>
        </w:rPr>
        <w:t>ualification of the individual Consultant relevant to the assignment: [20%]</w:t>
      </w:r>
    </w:p>
    <w:p w:rsidR="00DD2BE6" w:rsidRPr="00D701FE" w:rsidRDefault="00DD2BE6" w:rsidP="00006584">
      <w:pPr>
        <w:numPr>
          <w:ilvl w:val="0"/>
          <w:numId w:val="39"/>
        </w:numPr>
        <w:spacing w:after="0"/>
        <w:rPr>
          <w:rFonts w:ascii="Times New Roman" w:eastAsia="Calibri" w:hAnsi="Times New Roman" w:cs="Times New Roman"/>
          <w:noProof/>
          <w:sz w:val="24"/>
          <w:szCs w:val="24"/>
        </w:rPr>
      </w:pPr>
      <w:r w:rsidRPr="00D701FE">
        <w:rPr>
          <w:rFonts w:ascii="Times New Roman" w:eastAsia="Calibri" w:hAnsi="Times New Roman" w:cs="Times New Roman"/>
          <w:noProof/>
          <w:sz w:val="24"/>
          <w:szCs w:val="24"/>
        </w:rPr>
        <w:t>Experience in carrying out similar assignments: [40%]</w:t>
      </w:r>
    </w:p>
    <w:p w:rsidR="00DD2BE6" w:rsidRPr="00D701FE" w:rsidRDefault="00DD2BE6" w:rsidP="00006584">
      <w:pPr>
        <w:numPr>
          <w:ilvl w:val="0"/>
          <w:numId w:val="39"/>
        </w:numPr>
        <w:spacing w:after="0"/>
        <w:rPr>
          <w:rFonts w:ascii="Times New Roman" w:eastAsia="Calibri" w:hAnsi="Times New Roman" w:cs="Times New Roman"/>
          <w:noProof/>
          <w:sz w:val="24"/>
          <w:szCs w:val="24"/>
        </w:rPr>
      </w:pPr>
      <w:r w:rsidRPr="00D701FE">
        <w:rPr>
          <w:rFonts w:ascii="Times New Roman" w:eastAsia="Calibri" w:hAnsi="Times New Roman" w:cs="Times New Roman"/>
          <w:noProof/>
          <w:sz w:val="24"/>
          <w:szCs w:val="24"/>
        </w:rPr>
        <w:t>Technical approach and methodology: [30%]</w:t>
      </w:r>
    </w:p>
    <w:p w:rsidR="00DD2BE6" w:rsidRPr="00D701FE" w:rsidRDefault="00DD2BE6" w:rsidP="00006584">
      <w:pPr>
        <w:numPr>
          <w:ilvl w:val="0"/>
          <w:numId w:val="39"/>
        </w:numPr>
        <w:spacing w:after="0"/>
        <w:rPr>
          <w:rFonts w:ascii="Times New Roman" w:eastAsia="Calibri" w:hAnsi="Times New Roman" w:cs="Times New Roman"/>
          <w:noProof/>
          <w:sz w:val="24"/>
          <w:szCs w:val="24"/>
        </w:rPr>
      </w:pPr>
      <w:r w:rsidRPr="00D701FE">
        <w:rPr>
          <w:rFonts w:ascii="Times New Roman" w:eastAsia="Calibri" w:hAnsi="Times New Roman" w:cs="Times New Roman"/>
          <w:noProof/>
          <w:sz w:val="24"/>
          <w:szCs w:val="24"/>
        </w:rPr>
        <w:t xml:space="preserve">Relevant experience in the region: 10% </w:t>
      </w:r>
    </w:p>
    <w:p w:rsidR="00DD2BE6" w:rsidRPr="00DD2BE6" w:rsidRDefault="00DD2BE6" w:rsidP="00023913">
      <w:pPr>
        <w:spacing w:before="100" w:beforeAutospacing="1" w:after="0" w:line="240" w:lineRule="auto"/>
        <w:ind w:firstLine="720"/>
        <w:jc w:val="both"/>
        <w:rPr>
          <w:rFonts w:ascii="Times New Roman" w:hAnsi="Times New Roman" w:cs="Times New Roman"/>
          <w:b/>
          <w:sz w:val="24"/>
          <w:szCs w:val="24"/>
        </w:rPr>
      </w:pPr>
      <w:r w:rsidRPr="00524D03">
        <w:rPr>
          <w:rFonts w:ascii="Times New Roman" w:eastAsia="Calibri" w:hAnsi="Times New Roman" w:cs="Times New Roman"/>
          <w:b/>
          <w:noProof/>
          <w:sz w:val="24"/>
          <w:szCs w:val="24"/>
        </w:rPr>
        <w:t>Total weight: 100%</w:t>
      </w:r>
    </w:p>
    <w:p w:rsidR="00DD2BE6" w:rsidRDefault="00DD2BE6" w:rsidP="00DD2BE6">
      <w:pPr>
        <w:pStyle w:val="ListParagraph"/>
        <w:spacing w:before="100" w:beforeAutospacing="1" w:after="0" w:line="240" w:lineRule="auto"/>
        <w:ind w:left="360"/>
        <w:jc w:val="both"/>
        <w:rPr>
          <w:rFonts w:ascii="Times New Roman" w:hAnsi="Times New Roman" w:cs="Times New Roman"/>
          <w:b/>
          <w:sz w:val="24"/>
          <w:szCs w:val="24"/>
        </w:rPr>
      </w:pPr>
    </w:p>
    <w:p w:rsidR="001C5180" w:rsidRDefault="001C5180" w:rsidP="00B579B3">
      <w:pPr>
        <w:pStyle w:val="ListParagraph"/>
        <w:numPr>
          <w:ilvl w:val="0"/>
          <w:numId w:val="34"/>
        </w:numPr>
        <w:spacing w:before="100" w:beforeAutospacing="1" w:after="0" w:line="240" w:lineRule="auto"/>
        <w:jc w:val="both"/>
        <w:rPr>
          <w:rFonts w:ascii="Times New Roman" w:hAnsi="Times New Roman" w:cs="Times New Roman"/>
          <w:b/>
          <w:sz w:val="24"/>
          <w:szCs w:val="24"/>
        </w:rPr>
      </w:pPr>
      <w:r w:rsidRPr="001C5180">
        <w:rPr>
          <w:rFonts w:ascii="Times New Roman" w:hAnsi="Times New Roman" w:cs="Times New Roman"/>
          <w:b/>
          <w:sz w:val="24"/>
          <w:szCs w:val="24"/>
        </w:rPr>
        <w:t>Qualification Requirements</w:t>
      </w:r>
    </w:p>
    <w:p w:rsidR="00524D03" w:rsidRPr="001C5180" w:rsidRDefault="00524D03" w:rsidP="00524D03">
      <w:pPr>
        <w:pStyle w:val="ListParagraph"/>
        <w:spacing w:before="100" w:beforeAutospacing="1" w:after="0" w:line="240" w:lineRule="auto"/>
        <w:ind w:left="360"/>
        <w:jc w:val="both"/>
        <w:rPr>
          <w:rFonts w:ascii="Times New Roman" w:hAnsi="Times New Roman" w:cs="Times New Roman"/>
          <w:b/>
          <w:sz w:val="24"/>
          <w:szCs w:val="24"/>
        </w:rPr>
      </w:pPr>
    </w:p>
    <w:p w:rsidR="001C5180" w:rsidRPr="001C5180" w:rsidRDefault="001C5180" w:rsidP="001C5180">
      <w:pPr>
        <w:spacing w:line="240" w:lineRule="auto"/>
        <w:jc w:val="both"/>
        <w:rPr>
          <w:rFonts w:ascii="Times New Roman" w:hAnsi="Times New Roman" w:cs="Times New Roman"/>
          <w:sz w:val="24"/>
          <w:szCs w:val="24"/>
        </w:rPr>
      </w:pPr>
      <w:r w:rsidRPr="001C5180">
        <w:rPr>
          <w:rFonts w:ascii="Times New Roman" w:hAnsi="Times New Roman" w:cs="Times New Roman"/>
          <w:sz w:val="24"/>
          <w:szCs w:val="24"/>
        </w:rPr>
        <w:t>The consultant is expected to have:</w:t>
      </w:r>
    </w:p>
    <w:p w:rsidR="001C5180" w:rsidRPr="001C5180" w:rsidRDefault="001C5180" w:rsidP="00006584">
      <w:pPr>
        <w:numPr>
          <w:ilvl w:val="0"/>
          <w:numId w:val="40"/>
        </w:numPr>
        <w:spacing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 xml:space="preserve">Minimum 15 (fifteen) years’ experience in market shaping, trade policy and, ideally, climate resilience </w:t>
      </w:r>
    </w:p>
    <w:p w:rsidR="001C5180" w:rsidRPr="001C5180" w:rsidRDefault="001C5180" w:rsidP="00006584">
      <w:pPr>
        <w:numPr>
          <w:ilvl w:val="0"/>
          <w:numId w:val="40"/>
        </w:numPr>
        <w:spacing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Minimum 8 (eight) years’ experience in designing and facilitating grants funding proposals for large international organizations</w:t>
      </w:r>
    </w:p>
    <w:p w:rsidR="001C5180" w:rsidRPr="001C5180" w:rsidRDefault="001C5180" w:rsidP="00006584">
      <w:pPr>
        <w:numPr>
          <w:ilvl w:val="0"/>
          <w:numId w:val="40"/>
        </w:numPr>
        <w:spacing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Excellent communication and reporting skills in English</w:t>
      </w:r>
    </w:p>
    <w:p w:rsidR="001C5180" w:rsidRPr="001C5180" w:rsidRDefault="001C5180" w:rsidP="00006584">
      <w:pPr>
        <w:numPr>
          <w:ilvl w:val="0"/>
          <w:numId w:val="40"/>
        </w:numPr>
        <w:spacing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Excellent administration, organizational and time management skills</w:t>
      </w:r>
    </w:p>
    <w:p w:rsidR="001C5180" w:rsidRPr="001C5180" w:rsidRDefault="001C5180" w:rsidP="00006584">
      <w:pPr>
        <w:numPr>
          <w:ilvl w:val="0"/>
          <w:numId w:val="40"/>
        </w:numPr>
        <w:spacing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Excellent team work and participatory process skills</w:t>
      </w:r>
    </w:p>
    <w:p w:rsidR="001C5180" w:rsidRDefault="001C5180" w:rsidP="00006584">
      <w:pPr>
        <w:numPr>
          <w:ilvl w:val="0"/>
          <w:numId w:val="40"/>
        </w:numPr>
        <w:spacing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Knowledge and experience of innovative, leading edge collaborative funding proposal writing and human capacitation facilitating the key principles and methods of winning proposals</w:t>
      </w:r>
    </w:p>
    <w:p w:rsidR="00006584" w:rsidRDefault="00006584" w:rsidP="00006584">
      <w:pPr>
        <w:spacing w:after="0" w:line="240" w:lineRule="auto"/>
        <w:ind w:left="720"/>
        <w:contextualSpacing/>
        <w:jc w:val="both"/>
        <w:rPr>
          <w:rFonts w:ascii="Times New Roman" w:eastAsia="Times New Roman" w:hAnsi="Times New Roman" w:cs="Times New Roman"/>
          <w:sz w:val="24"/>
          <w:szCs w:val="24"/>
          <w:lang w:val="en-GB"/>
        </w:rPr>
      </w:pPr>
    </w:p>
    <w:p w:rsidR="00006584" w:rsidRPr="001C5180" w:rsidRDefault="00006584" w:rsidP="00006584">
      <w:pPr>
        <w:spacing w:after="0" w:line="240" w:lineRule="auto"/>
        <w:ind w:left="720"/>
        <w:contextualSpacing/>
        <w:jc w:val="both"/>
        <w:rPr>
          <w:rFonts w:ascii="Times New Roman" w:eastAsia="Times New Roman" w:hAnsi="Times New Roman" w:cs="Times New Roman"/>
          <w:sz w:val="24"/>
          <w:szCs w:val="24"/>
          <w:lang w:val="en-GB"/>
        </w:rPr>
      </w:pPr>
    </w:p>
    <w:p w:rsidR="001C5180" w:rsidRPr="001C5180" w:rsidRDefault="001C5180" w:rsidP="00B579B3">
      <w:pPr>
        <w:pStyle w:val="ListParagraph"/>
        <w:numPr>
          <w:ilvl w:val="0"/>
          <w:numId w:val="34"/>
        </w:numPr>
        <w:spacing w:before="100" w:beforeAutospacing="1" w:after="0" w:line="240" w:lineRule="auto"/>
        <w:jc w:val="both"/>
        <w:rPr>
          <w:rFonts w:ascii="Times New Roman" w:hAnsi="Times New Roman" w:cs="Times New Roman"/>
          <w:b/>
          <w:sz w:val="24"/>
          <w:szCs w:val="24"/>
        </w:rPr>
      </w:pPr>
      <w:r w:rsidRPr="001C5180">
        <w:rPr>
          <w:rFonts w:ascii="Times New Roman" w:hAnsi="Times New Roman" w:cs="Times New Roman"/>
          <w:b/>
          <w:sz w:val="24"/>
          <w:szCs w:val="24"/>
        </w:rPr>
        <w:lastRenderedPageBreak/>
        <w:t>Proposal Submission</w:t>
      </w:r>
    </w:p>
    <w:p w:rsidR="00B579B3" w:rsidRPr="00524D03" w:rsidRDefault="00B579B3" w:rsidP="001C5180">
      <w:pPr>
        <w:spacing w:before="100" w:beforeAutospacing="1" w:after="0" w:line="240" w:lineRule="auto"/>
        <w:jc w:val="both"/>
        <w:rPr>
          <w:rFonts w:ascii="Times New Roman" w:hAnsi="Times New Roman" w:cs="Times New Roman"/>
          <w:b/>
          <w:sz w:val="24"/>
          <w:szCs w:val="24"/>
        </w:rPr>
      </w:pPr>
      <w:r w:rsidRPr="00524D03">
        <w:rPr>
          <w:rFonts w:ascii="Times New Roman" w:hAnsi="Times New Roman" w:cs="Times New Roman"/>
          <w:b/>
          <w:sz w:val="24"/>
          <w:szCs w:val="24"/>
        </w:rPr>
        <w:t>Technical proposal:</w:t>
      </w:r>
    </w:p>
    <w:p w:rsidR="001C5180" w:rsidRPr="001C5180" w:rsidRDefault="001C5180" w:rsidP="001C5180">
      <w:pPr>
        <w:spacing w:before="100" w:beforeAutospacing="1" w:after="0" w:line="240" w:lineRule="auto"/>
        <w:jc w:val="both"/>
        <w:rPr>
          <w:rFonts w:ascii="Times New Roman" w:hAnsi="Times New Roman" w:cs="Times New Roman"/>
          <w:sz w:val="24"/>
          <w:szCs w:val="24"/>
        </w:rPr>
      </w:pPr>
      <w:r w:rsidRPr="001C5180">
        <w:rPr>
          <w:rFonts w:ascii="Times New Roman" w:hAnsi="Times New Roman" w:cs="Times New Roman"/>
          <w:sz w:val="24"/>
          <w:szCs w:val="24"/>
        </w:rPr>
        <w:t xml:space="preserve">Interested and qualified consultants are invited to submit their proposal(s) comprising of the following: </w:t>
      </w:r>
    </w:p>
    <w:p w:rsidR="001C5180" w:rsidRPr="001C5180" w:rsidRDefault="001C5180" w:rsidP="00B579B3">
      <w:pPr>
        <w:numPr>
          <w:ilvl w:val="0"/>
          <w:numId w:val="35"/>
        </w:numPr>
        <w:spacing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An understanding of the consultancy requirements</w:t>
      </w:r>
    </w:p>
    <w:p w:rsidR="001C5180" w:rsidRPr="001C5180" w:rsidRDefault="001C5180" w:rsidP="00B579B3">
      <w:pPr>
        <w:numPr>
          <w:ilvl w:val="0"/>
          <w:numId w:val="35"/>
        </w:numPr>
        <w:spacing w:before="100" w:beforeAutospacing="1"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Delivery plan including description of methodology, preliminary session flow, and preliminary design of the activities, outputs and outcomes</w:t>
      </w:r>
    </w:p>
    <w:p w:rsidR="001C5180" w:rsidRPr="001C5180" w:rsidRDefault="001C5180" w:rsidP="00B579B3">
      <w:pPr>
        <w:numPr>
          <w:ilvl w:val="0"/>
          <w:numId w:val="35"/>
        </w:numPr>
        <w:spacing w:before="100" w:beforeAutospacing="1"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 xml:space="preserve">Detailed reference list indicating the scope and magnitude of similar assignments along with three professional referees contacts </w:t>
      </w:r>
    </w:p>
    <w:p w:rsidR="001C5180" w:rsidRPr="001C5180" w:rsidRDefault="001C5180" w:rsidP="00B579B3">
      <w:pPr>
        <w:numPr>
          <w:ilvl w:val="0"/>
          <w:numId w:val="35"/>
        </w:numPr>
        <w:spacing w:before="100" w:beforeAutospacing="1"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Relevant services undertaken in the past three (5) years</w:t>
      </w:r>
    </w:p>
    <w:p w:rsidR="00932BA8" w:rsidRPr="00524D03" w:rsidRDefault="001C5180" w:rsidP="00B579B3">
      <w:pPr>
        <w:numPr>
          <w:ilvl w:val="0"/>
          <w:numId w:val="35"/>
        </w:numPr>
        <w:spacing w:before="100" w:beforeAutospacing="1" w:after="0" w:line="240" w:lineRule="auto"/>
        <w:contextualSpacing/>
        <w:jc w:val="both"/>
        <w:rPr>
          <w:rFonts w:ascii="Times New Roman" w:eastAsia="Times New Roman" w:hAnsi="Times New Roman" w:cs="Times New Roman"/>
          <w:sz w:val="24"/>
          <w:szCs w:val="24"/>
          <w:lang w:val="en-GB"/>
        </w:rPr>
      </w:pPr>
      <w:r w:rsidRPr="001C5180">
        <w:rPr>
          <w:rFonts w:ascii="Times New Roman" w:eastAsia="Times New Roman" w:hAnsi="Times New Roman" w:cs="Times New Roman"/>
          <w:sz w:val="24"/>
          <w:szCs w:val="24"/>
          <w:lang w:val="en-GB"/>
        </w:rPr>
        <w:t>Registration and other relevant statutory documents</w:t>
      </w:r>
    </w:p>
    <w:p w:rsidR="00621C44" w:rsidRPr="00524D03" w:rsidRDefault="00621C44" w:rsidP="00621C44">
      <w:pPr>
        <w:pStyle w:val="ListParagraph"/>
        <w:spacing w:before="100" w:beforeAutospacing="1" w:after="0" w:line="240" w:lineRule="auto"/>
        <w:jc w:val="both"/>
        <w:rPr>
          <w:rFonts w:ascii="Times New Roman" w:hAnsi="Times New Roman" w:cs="Times New Roman"/>
          <w:sz w:val="24"/>
          <w:szCs w:val="24"/>
        </w:rPr>
      </w:pPr>
    </w:p>
    <w:p w:rsidR="0078258E" w:rsidRPr="00524D03" w:rsidRDefault="0078258E" w:rsidP="0078258E">
      <w:pPr>
        <w:rPr>
          <w:rFonts w:ascii="Times New Roman" w:hAnsi="Times New Roman" w:cs="Times New Roman"/>
          <w:b/>
          <w:sz w:val="24"/>
          <w:szCs w:val="24"/>
        </w:rPr>
      </w:pPr>
      <w:r w:rsidRPr="00524D03">
        <w:rPr>
          <w:rFonts w:ascii="Times New Roman" w:hAnsi="Times New Roman" w:cs="Times New Roman"/>
          <w:b/>
          <w:sz w:val="24"/>
          <w:szCs w:val="24"/>
        </w:rPr>
        <w:t>Financial proposal:</w:t>
      </w:r>
    </w:p>
    <w:p w:rsidR="00AC791D" w:rsidRPr="0078258E" w:rsidRDefault="00AC791D" w:rsidP="00AC791D">
      <w:pPr>
        <w:rPr>
          <w:rFonts w:ascii="Times New Roman" w:hAnsi="Times New Roman" w:cs="Times New Roman"/>
          <w:sz w:val="24"/>
          <w:szCs w:val="24"/>
        </w:rPr>
      </w:pPr>
      <w:bookmarkStart w:id="6" w:name="_Toc508360029"/>
      <w:r w:rsidRPr="0078258E">
        <w:rPr>
          <w:rFonts w:ascii="Times New Roman" w:hAnsi="Times New Roman" w:cs="Times New Roman"/>
          <w:b/>
          <w:bCs/>
          <w:sz w:val="24"/>
          <w:szCs w:val="24"/>
        </w:rPr>
        <w:t>FINANCIAL PROPOSAL</w:t>
      </w:r>
      <w:r w:rsidRPr="0078258E">
        <w:rPr>
          <w:rFonts w:ascii="Times New Roman" w:hAnsi="Times New Roman" w:cs="Times New Roman"/>
          <w:sz w:val="24"/>
          <w:szCs w:val="24"/>
        </w:rPr>
        <w:t xml:space="preserve"> must be provided in the prescribed format, </w:t>
      </w:r>
      <w:r w:rsidRPr="0078258E">
        <w:rPr>
          <w:rFonts w:ascii="Times New Roman" w:hAnsi="Times New Roman" w:cs="Times New Roman"/>
          <w:b/>
          <w:bCs/>
          <w:sz w:val="24"/>
          <w:szCs w:val="24"/>
        </w:rPr>
        <w:t xml:space="preserve">RFP ANNEX B, </w:t>
      </w:r>
      <w:r w:rsidRPr="0078258E">
        <w:rPr>
          <w:rFonts w:ascii="Times New Roman" w:hAnsi="Times New Roman" w:cs="Times New Roman"/>
          <w:sz w:val="24"/>
          <w:szCs w:val="24"/>
        </w:rPr>
        <w:t>supported with a breakdown analysis and will provide the following information, but is not limited to:</w:t>
      </w:r>
    </w:p>
    <w:p w:rsidR="00AC791D" w:rsidRPr="00E21E91" w:rsidRDefault="00AC791D" w:rsidP="00AC791D">
      <w:pPr>
        <w:pStyle w:val="ListParagraph"/>
        <w:numPr>
          <w:ilvl w:val="0"/>
          <w:numId w:val="22"/>
        </w:numPr>
        <w:shd w:val="clear" w:color="auto" w:fill="FFFFFF"/>
        <w:spacing w:before="100" w:beforeAutospacing="1" w:after="90" w:line="240" w:lineRule="auto"/>
        <w:jc w:val="both"/>
        <w:rPr>
          <w:rFonts w:ascii="Times New Roman" w:eastAsia="Times New Roman" w:hAnsi="Times New Roman" w:cs="Times New Roman"/>
          <w:sz w:val="24"/>
          <w:szCs w:val="24"/>
        </w:rPr>
      </w:pPr>
      <w:r w:rsidRPr="00E21E91">
        <w:rPr>
          <w:rFonts w:ascii="Times New Roman" w:eastAsia="Times New Roman" w:hAnsi="Times New Roman" w:cs="Times New Roman"/>
          <w:sz w:val="24"/>
          <w:szCs w:val="24"/>
        </w:rPr>
        <w:t xml:space="preserve">Professional fees chargeable </w:t>
      </w:r>
      <w:r>
        <w:rPr>
          <w:rFonts w:ascii="Times New Roman" w:eastAsia="Times New Roman" w:hAnsi="Times New Roman" w:cs="Times New Roman"/>
          <w:sz w:val="24"/>
          <w:szCs w:val="24"/>
        </w:rPr>
        <w:t>per day</w:t>
      </w:r>
    </w:p>
    <w:p w:rsidR="00AC791D" w:rsidRPr="00E21E91" w:rsidRDefault="00AC791D" w:rsidP="00AC791D">
      <w:pPr>
        <w:pStyle w:val="ListParagraph"/>
        <w:numPr>
          <w:ilvl w:val="0"/>
          <w:numId w:val="22"/>
        </w:numPr>
        <w:shd w:val="clear" w:color="auto" w:fill="FFFFFF"/>
        <w:spacing w:before="100" w:beforeAutospacing="1" w:after="90" w:line="240" w:lineRule="auto"/>
        <w:jc w:val="both"/>
        <w:rPr>
          <w:rFonts w:ascii="Times New Roman" w:eastAsia="Times New Roman" w:hAnsi="Times New Roman" w:cs="Times New Roman"/>
          <w:sz w:val="24"/>
          <w:szCs w:val="24"/>
        </w:rPr>
      </w:pPr>
      <w:r w:rsidRPr="00E21E91">
        <w:rPr>
          <w:rFonts w:ascii="Times New Roman" w:eastAsia="Times New Roman" w:hAnsi="Times New Roman" w:cs="Times New Roman"/>
          <w:sz w:val="24"/>
          <w:szCs w:val="24"/>
        </w:rPr>
        <w:t xml:space="preserve">Breakdown of disbursements </w:t>
      </w:r>
      <w:r>
        <w:rPr>
          <w:rFonts w:ascii="Times New Roman" w:eastAsia="Times New Roman" w:hAnsi="Times New Roman" w:cs="Times New Roman"/>
          <w:sz w:val="24"/>
          <w:szCs w:val="24"/>
        </w:rPr>
        <w:t>if applicable</w:t>
      </w:r>
    </w:p>
    <w:p w:rsidR="00AC791D" w:rsidRPr="00E21E91" w:rsidRDefault="00AC791D" w:rsidP="00AC791D">
      <w:pPr>
        <w:pStyle w:val="ListParagraph"/>
        <w:numPr>
          <w:ilvl w:val="0"/>
          <w:numId w:val="22"/>
        </w:numPr>
        <w:shd w:val="clear" w:color="auto" w:fill="FFFFFF"/>
        <w:spacing w:before="100" w:beforeAutospacing="1" w:after="90" w:line="240" w:lineRule="auto"/>
        <w:jc w:val="both"/>
        <w:rPr>
          <w:rFonts w:ascii="Times New Roman" w:eastAsia="Times New Roman" w:hAnsi="Times New Roman" w:cs="Times New Roman"/>
          <w:sz w:val="24"/>
          <w:szCs w:val="24"/>
        </w:rPr>
      </w:pPr>
      <w:r w:rsidRPr="00E21E91">
        <w:rPr>
          <w:rFonts w:ascii="Times New Roman" w:eastAsia="Times New Roman" w:hAnsi="Times New Roman" w:cs="Times New Roman"/>
          <w:sz w:val="24"/>
          <w:szCs w:val="24"/>
        </w:rPr>
        <w:t>Must be submitted using the format provided, RFP Annex B: Financial Proposal</w:t>
      </w:r>
    </w:p>
    <w:p w:rsidR="00AC791D" w:rsidRPr="00E21E91" w:rsidRDefault="00AC791D" w:rsidP="00AC791D">
      <w:pPr>
        <w:pStyle w:val="ListParagraph"/>
        <w:numPr>
          <w:ilvl w:val="0"/>
          <w:numId w:val="22"/>
        </w:numPr>
        <w:shd w:val="clear" w:color="auto" w:fill="FFFFFF"/>
        <w:spacing w:before="100" w:beforeAutospacing="1" w:after="90" w:line="240" w:lineRule="auto"/>
        <w:jc w:val="both"/>
        <w:rPr>
          <w:rFonts w:ascii="Times New Roman" w:eastAsia="Times New Roman" w:hAnsi="Times New Roman" w:cs="Times New Roman"/>
          <w:sz w:val="24"/>
          <w:szCs w:val="24"/>
        </w:rPr>
      </w:pPr>
      <w:r w:rsidRPr="00E21E91">
        <w:rPr>
          <w:rFonts w:ascii="Times New Roman" w:eastAsia="Times New Roman" w:hAnsi="Times New Roman" w:cs="Times New Roman"/>
          <w:sz w:val="24"/>
          <w:szCs w:val="24"/>
        </w:rPr>
        <w:t>Price must be quoted in US Dollars (USD)</w:t>
      </w:r>
    </w:p>
    <w:p w:rsidR="00AC791D" w:rsidRPr="00E21E91" w:rsidRDefault="00AC791D" w:rsidP="00AC791D">
      <w:pPr>
        <w:pStyle w:val="ListParagraph"/>
        <w:numPr>
          <w:ilvl w:val="0"/>
          <w:numId w:val="22"/>
        </w:numPr>
        <w:shd w:val="clear" w:color="auto" w:fill="FFFFFF"/>
        <w:spacing w:before="100" w:beforeAutospacing="1" w:after="90" w:line="240" w:lineRule="auto"/>
        <w:jc w:val="both"/>
        <w:rPr>
          <w:rFonts w:ascii="Times New Roman" w:eastAsia="Times New Roman" w:hAnsi="Times New Roman" w:cs="Times New Roman"/>
          <w:sz w:val="24"/>
          <w:szCs w:val="24"/>
        </w:rPr>
      </w:pPr>
      <w:r w:rsidRPr="00E21E91">
        <w:rPr>
          <w:rFonts w:ascii="Times New Roman" w:eastAsia="Times New Roman" w:hAnsi="Times New Roman" w:cs="Times New Roman"/>
          <w:sz w:val="24"/>
          <w:szCs w:val="24"/>
        </w:rPr>
        <w:t xml:space="preserve">All applicable </w:t>
      </w:r>
      <w:r>
        <w:rPr>
          <w:rFonts w:ascii="Times New Roman" w:eastAsia="Times New Roman" w:hAnsi="Times New Roman" w:cs="Times New Roman"/>
          <w:sz w:val="24"/>
          <w:szCs w:val="24"/>
        </w:rPr>
        <w:t>withholding taxes</w:t>
      </w:r>
      <w:r w:rsidRPr="00E21E91">
        <w:rPr>
          <w:rFonts w:ascii="Times New Roman" w:eastAsia="Times New Roman" w:hAnsi="Times New Roman" w:cs="Times New Roman"/>
          <w:sz w:val="24"/>
          <w:szCs w:val="24"/>
        </w:rPr>
        <w:t xml:space="preserve"> shall be included. If the financial proposal is silent on taxes, AGRA shall assume that these are inclusive; </w:t>
      </w:r>
    </w:p>
    <w:p w:rsidR="00AC791D" w:rsidRPr="00E21E91" w:rsidRDefault="00AC791D" w:rsidP="00AC791D">
      <w:pPr>
        <w:pStyle w:val="ListParagraph"/>
        <w:numPr>
          <w:ilvl w:val="0"/>
          <w:numId w:val="22"/>
        </w:numPr>
        <w:shd w:val="clear" w:color="auto" w:fill="FFFFFF"/>
        <w:spacing w:before="100" w:beforeAutospacing="1" w:after="90" w:line="240" w:lineRule="auto"/>
        <w:jc w:val="both"/>
        <w:rPr>
          <w:rFonts w:ascii="Times New Roman" w:eastAsia="Times New Roman" w:hAnsi="Times New Roman" w:cs="Times New Roman"/>
          <w:sz w:val="24"/>
          <w:szCs w:val="24"/>
        </w:rPr>
      </w:pPr>
      <w:r w:rsidRPr="00E21E91">
        <w:rPr>
          <w:rFonts w:ascii="Times New Roman" w:eastAsia="Times New Roman" w:hAnsi="Times New Roman" w:cs="Times New Roman"/>
          <w:sz w:val="24"/>
          <w:szCs w:val="24"/>
        </w:rPr>
        <w:t>Financial proposal shall be valid for a period of 90 days from the date of bid closure.</w:t>
      </w:r>
    </w:p>
    <w:p w:rsidR="00AC791D" w:rsidRPr="00E21E91" w:rsidRDefault="00AC791D" w:rsidP="00AC791D">
      <w:pPr>
        <w:pStyle w:val="ListParagraph"/>
        <w:numPr>
          <w:ilvl w:val="0"/>
          <w:numId w:val="22"/>
        </w:numPr>
        <w:shd w:val="clear" w:color="auto" w:fill="FFFFFF"/>
        <w:spacing w:before="100" w:beforeAutospacing="1" w:after="90" w:line="240" w:lineRule="auto"/>
        <w:jc w:val="both"/>
        <w:rPr>
          <w:rFonts w:ascii="Times New Roman" w:eastAsia="Times New Roman" w:hAnsi="Times New Roman" w:cs="Times New Roman"/>
          <w:sz w:val="24"/>
          <w:szCs w:val="24"/>
        </w:rPr>
      </w:pPr>
      <w:r w:rsidRPr="00E21E91">
        <w:rPr>
          <w:rFonts w:ascii="Times New Roman" w:eastAsia="Times New Roman" w:hAnsi="Times New Roman" w:cs="Times New Roman"/>
          <w:sz w:val="24"/>
          <w:szCs w:val="24"/>
        </w:rPr>
        <w:t xml:space="preserve">Financial proposal shall be sent as a separate attachment and </w:t>
      </w:r>
      <w:r w:rsidRPr="00E21E91">
        <w:rPr>
          <w:rFonts w:ascii="Times New Roman" w:eastAsia="Times New Roman" w:hAnsi="Times New Roman" w:cs="Times New Roman"/>
          <w:b/>
          <w:sz w:val="24"/>
          <w:szCs w:val="24"/>
        </w:rPr>
        <w:t>MUST be password protected.</w:t>
      </w:r>
    </w:p>
    <w:p w:rsidR="0078258E" w:rsidRPr="00524D03" w:rsidRDefault="0078258E" w:rsidP="0078258E">
      <w:pPr>
        <w:pStyle w:val="ListParagraph"/>
        <w:shd w:val="clear" w:color="auto" w:fill="FFFFFF"/>
        <w:spacing w:before="100" w:beforeAutospacing="1" w:after="90" w:line="240" w:lineRule="auto"/>
        <w:jc w:val="both"/>
        <w:rPr>
          <w:rFonts w:ascii="Times New Roman" w:eastAsia="Times New Roman" w:hAnsi="Times New Roman" w:cs="Times New Roman"/>
          <w:sz w:val="24"/>
          <w:szCs w:val="24"/>
        </w:rPr>
      </w:pPr>
    </w:p>
    <w:p w:rsidR="00932BA8" w:rsidRPr="00524D03" w:rsidRDefault="00932BA8" w:rsidP="00B579B3">
      <w:pPr>
        <w:pStyle w:val="ListParagraph"/>
        <w:numPr>
          <w:ilvl w:val="0"/>
          <w:numId w:val="34"/>
        </w:numPr>
        <w:spacing w:before="100" w:beforeAutospacing="1" w:after="0" w:line="240" w:lineRule="auto"/>
        <w:jc w:val="both"/>
        <w:rPr>
          <w:rFonts w:ascii="Times New Roman" w:hAnsi="Times New Roman" w:cs="Times New Roman"/>
          <w:b/>
          <w:sz w:val="24"/>
          <w:szCs w:val="24"/>
        </w:rPr>
      </w:pPr>
      <w:r w:rsidRPr="00524D03">
        <w:rPr>
          <w:rFonts w:ascii="Times New Roman" w:hAnsi="Times New Roman" w:cs="Times New Roman"/>
          <w:b/>
          <w:sz w:val="24"/>
          <w:szCs w:val="24"/>
        </w:rPr>
        <w:t xml:space="preserve">Submission </w:t>
      </w:r>
      <w:bookmarkEnd w:id="6"/>
      <w:r w:rsidR="00C916DB" w:rsidRPr="00524D03">
        <w:rPr>
          <w:rFonts w:ascii="Times New Roman" w:hAnsi="Times New Roman" w:cs="Times New Roman"/>
          <w:b/>
          <w:sz w:val="24"/>
          <w:szCs w:val="24"/>
        </w:rPr>
        <w:t>requirements</w:t>
      </w:r>
    </w:p>
    <w:p w:rsidR="0078258E" w:rsidRPr="00524D03" w:rsidRDefault="0078258E" w:rsidP="0078258E">
      <w:pPr>
        <w:pStyle w:val="ListParagraph"/>
        <w:spacing w:before="100" w:beforeAutospacing="1" w:after="0" w:line="240" w:lineRule="auto"/>
        <w:ind w:left="360"/>
        <w:jc w:val="both"/>
        <w:rPr>
          <w:rFonts w:ascii="Times New Roman" w:hAnsi="Times New Roman" w:cs="Times New Roman"/>
          <w:b/>
          <w:sz w:val="24"/>
          <w:szCs w:val="24"/>
        </w:rPr>
      </w:pPr>
    </w:p>
    <w:p w:rsidR="00932BA8" w:rsidRPr="00524D03" w:rsidRDefault="00932BA8" w:rsidP="00E21E91">
      <w:pPr>
        <w:pStyle w:val="ListParagraph"/>
        <w:numPr>
          <w:ilvl w:val="0"/>
          <w:numId w:val="24"/>
        </w:numPr>
        <w:shd w:val="clear" w:color="auto" w:fill="FFFFFF"/>
        <w:spacing w:before="100" w:beforeAutospacing="1" w:after="90" w:line="240" w:lineRule="auto"/>
        <w:jc w:val="both"/>
        <w:rPr>
          <w:rFonts w:ascii="Times New Roman" w:eastAsia="Times New Roman" w:hAnsi="Times New Roman" w:cs="Times New Roman"/>
          <w:b/>
          <w:sz w:val="24"/>
          <w:szCs w:val="24"/>
        </w:rPr>
      </w:pPr>
      <w:r w:rsidRPr="00524D03">
        <w:rPr>
          <w:rFonts w:ascii="Times New Roman" w:eastAsia="Times New Roman" w:hAnsi="Times New Roman" w:cs="Times New Roman"/>
          <w:sz w:val="24"/>
          <w:szCs w:val="24"/>
        </w:rPr>
        <w:t xml:space="preserve">Brief Technical proposal, detailed CV and Financial Proposals must be submitted separately to </w:t>
      </w:r>
      <w:hyperlink r:id="rId16" w:history="1">
        <w:r w:rsidRPr="00524D03">
          <w:rPr>
            <w:rFonts w:ascii="Times New Roman" w:eastAsia="Times New Roman" w:hAnsi="Times New Roman" w:cs="Times New Roman"/>
            <w:b/>
            <w:sz w:val="24"/>
            <w:szCs w:val="24"/>
          </w:rPr>
          <w:t>procurement@agra.org</w:t>
        </w:r>
      </w:hyperlink>
      <w:r w:rsidRPr="00524D03">
        <w:rPr>
          <w:rFonts w:ascii="Times New Roman" w:eastAsia="Times New Roman" w:hAnsi="Times New Roman" w:cs="Times New Roman"/>
          <w:sz w:val="24"/>
          <w:szCs w:val="24"/>
        </w:rPr>
        <w:t xml:space="preserve"> </w:t>
      </w:r>
      <w:r w:rsidR="00ED285B" w:rsidRPr="00524D03">
        <w:rPr>
          <w:rFonts w:ascii="Times New Roman" w:eastAsia="Times New Roman" w:hAnsi="Times New Roman" w:cs="Times New Roman"/>
          <w:b/>
          <w:sz w:val="24"/>
          <w:szCs w:val="24"/>
        </w:rPr>
        <w:t>by March 2</w:t>
      </w:r>
      <w:r w:rsidR="00AC791D">
        <w:rPr>
          <w:rFonts w:ascii="Times New Roman" w:eastAsia="Times New Roman" w:hAnsi="Times New Roman" w:cs="Times New Roman"/>
          <w:b/>
          <w:sz w:val="24"/>
          <w:szCs w:val="24"/>
        </w:rPr>
        <w:t>6</w:t>
      </w:r>
      <w:r w:rsidR="00ED285B" w:rsidRPr="00524D03">
        <w:rPr>
          <w:rFonts w:ascii="Times New Roman" w:eastAsia="Times New Roman" w:hAnsi="Times New Roman" w:cs="Times New Roman"/>
          <w:b/>
          <w:sz w:val="24"/>
          <w:szCs w:val="24"/>
          <w:vertAlign w:val="superscript"/>
        </w:rPr>
        <w:t>th</w:t>
      </w:r>
      <w:r w:rsidR="00ED285B" w:rsidRPr="00524D03">
        <w:rPr>
          <w:rFonts w:ascii="Times New Roman" w:eastAsia="Times New Roman" w:hAnsi="Times New Roman" w:cs="Times New Roman"/>
          <w:b/>
          <w:sz w:val="24"/>
          <w:szCs w:val="24"/>
        </w:rPr>
        <w:t>,</w:t>
      </w:r>
      <w:r w:rsidR="00167F22" w:rsidRPr="00524D03">
        <w:rPr>
          <w:rFonts w:ascii="Times New Roman" w:eastAsia="Times New Roman" w:hAnsi="Times New Roman" w:cs="Times New Roman"/>
          <w:b/>
          <w:sz w:val="24"/>
          <w:szCs w:val="24"/>
        </w:rPr>
        <w:t xml:space="preserve"> 2020</w:t>
      </w:r>
      <w:r w:rsidRPr="00524D03">
        <w:rPr>
          <w:rFonts w:ascii="Times New Roman" w:eastAsia="Times New Roman" w:hAnsi="Times New Roman" w:cs="Times New Roman"/>
          <w:b/>
          <w:sz w:val="24"/>
          <w:szCs w:val="24"/>
        </w:rPr>
        <w:t xml:space="preserve"> at 17</w:t>
      </w:r>
      <w:r w:rsidR="00ED285B" w:rsidRPr="00524D03">
        <w:rPr>
          <w:rFonts w:ascii="Times New Roman" w:eastAsia="Times New Roman" w:hAnsi="Times New Roman" w:cs="Times New Roman"/>
          <w:b/>
          <w:sz w:val="24"/>
          <w:szCs w:val="24"/>
        </w:rPr>
        <w:t>00</w:t>
      </w:r>
      <w:r w:rsidRPr="00524D03">
        <w:rPr>
          <w:rFonts w:ascii="Times New Roman" w:eastAsia="Times New Roman" w:hAnsi="Times New Roman" w:cs="Times New Roman"/>
          <w:b/>
          <w:sz w:val="24"/>
          <w:szCs w:val="24"/>
        </w:rPr>
        <w:t xml:space="preserve"> Hours East Africa Time (GMT +3). </w:t>
      </w:r>
    </w:p>
    <w:p w:rsidR="00932BA8" w:rsidRPr="00524D03" w:rsidRDefault="00932BA8" w:rsidP="00E21E91">
      <w:pPr>
        <w:pStyle w:val="ListParagraph"/>
        <w:numPr>
          <w:ilvl w:val="0"/>
          <w:numId w:val="24"/>
        </w:numPr>
        <w:shd w:val="clear" w:color="auto" w:fill="FFFFFF"/>
        <w:spacing w:before="100" w:beforeAutospacing="1" w:after="90" w:line="240" w:lineRule="auto"/>
        <w:jc w:val="both"/>
        <w:rPr>
          <w:rFonts w:ascii="Times New Roman" w:eastAsia="Times New Roman" w:hAnsi="Times New Roman" w:cs="Times New Roman"/>
          <w:sz w:val="24"/>
          <w:szCs w:val="24"/>
        </w:rPr>
      </w:pPr>
      <w:r w:rsidRPr="00524D03">
        <w:rPr>
          <w:rFonts w:ascii="Times New Roman" w:eastAsia="Times New Roman" w:hAnsi="Times New Roman" w:cs="Times New Roman"/>
          <w:sz w:val="24"/>
          <w:szCs w:val="24"/>
        </w:rPr>
        <w:t>The subject of the email MUST read “</w:t>
      </w:r>
      <w:r w:rsidR="00B579B3" w:rsidRPr="00524D03">
        <w:rPr>
          <w:rFonts w:ascii="Times New Roman" w:eastAsia="Times New Roman" w:hAnsi="Times New Roman" w:cs="Times New Roman"/>
          <w:b/>
          <w:sz w:val="24"/>
          <w:szCs w:val="24"/>
        </w:rPr>
        <w:t>RFP/0039/ REGIONAL FOOD TRADE/2020</w:t>
      </w:r>
      <w:r w:rsidRPr="00524D03">
        <w:rPr>
          <w:rFonts w:ascii="Times New Roman" w:eastAsia="Times New Roman" w:hAnsi="Times New Roman" w:cs="Times New Roman"/>
          <w:sz w:val="24"/>
          <w:szCs w:val="24"/>
        </w:rPr>
        <w:t xml:space="preserve">”. AGRA shall not be liable for not opening proposals that are submitted with a different subject. </w:t>
      </w:r>
    </w:p>
    <w:p w:rsidR="00AC791D" w:rsidRDefault="00AC791D" w:rsidP="00AC791D">
      <w:pPr>
        <w:pStyle w:val="ListParagraph"/>
        <w:numPr>
          <w:ilvl w:val="0"/>
          <w:numId w:val="24"/>
        </w:numPr>
        <w:shd w:val="clear" w:color="auto" w:fill="FFFFFF"/>
        <w:spacing w:before="100" w:beforeAutospacing="1" w:after="90" w:line="240" w:lineRule="auto"/>
        <w:jc w:val="both"/>
        <w:rPr>
          <w:rFonts w:ascii="Times New Roman" w:eastAsia="Times New Roman" w:hAnsi="Times New Roman" w:cs="Times New Roman"/>
          <w:sz w:val="24"/>
          <w:szCs w:val="24"/>
        </w:rPr>
      </w:pPr>
      <w:r w:rsidRPr="006E3A9A">
        <w:rPr>
          <w:rFonts w:ascii="Times New Roman" w:eastAsia="Times New Roman" w:hAnsi="Times New Roman" w:cs="Times New Roman"/>
          <w:sz w:val="24"/>
          <w:szCs w:val="24"/>
        </w:rPr>
        <w:t xml:space="preserve">Technical and Financial proposals will need to be submitted as separate documents. </w:t>
      </w:r>
    </w:p>
    <w:p w:rsidR="00AC791D" w:rsidRDefault="00AC791D" w:rsidP="00AC791D">
      <w:pPr>
        <w:pStyle w:val="ListParagraph"/>
        <w:numPr>
          <w:ilvl w:val="0"/>
          <w:numId w:val="24"/>
        </w:numPr>
        <w:shd w:val="clear" w:color="auto" w:fill="FFFFFF"/>
        <w:spacing w:before="100" w:beforeAutospacing="1" w:after="90" w:line="240" w:lineRule="auto"/>
        <w:jc w:val="both"/>
        <w:rPr>
          <w:rFonts w:ascii="Times New Roman" w:eastAsia="Times New Roman" w:hAnsi="Times New Roman" w:cs="Times New Roman"/>
          <w:sz w:val="24"/>
          <w:szCs w:val="24"/>
        </w:rPr>
      </w:pPr>
      <w:r w:rsidRPr="006E3A9A">
        <w:rPr>
          <w:rFonts w:ascii="Times New Roman" w:eastAsia="Times New Roman" w:hAnsi="Times New Roman" w:cs="Times New Roman"/>
          <w:sz w:val="24"/>
          <w:szCs w:val="24"/>
        </w:rPr>
        <w:t xml:space="preserve">Only financial proposal of the best candidate will be opened and negotiated. </w:t>
      </w:r>
    </w:p>
    <w:p w:rsidR="00AC791D" w:rsidRPr="006E3A9A" w:rsidRDefault="00AC791D" w:rsidP="00AC791D">
      <w:pPr>
        <w:pStyle w:val="ListParagraph"/>
        <w:numPr>
          <w:ilvl w:val="0"/>
          <w:numId w:val="24"/>
        </w:numPr>
        <w:shd w:val="clear" w:color="auto" w:fill="FFFFFF"/>
        <w:spacing w:before="100" w:beforeAutospacing="1" w:after="90" w:line="240" w:lineRule="auto"/>
        <w:jc w:val="both"/>
        <w:rPr>
          <w:rFonts w:ascii="Times New Roman" w:eastAsia="Times New Roman" w:hAnsi="Times New Roman" w:cs="Times New Roman"/>
          <w:sz w:val="24"/>
          <w:szCs w:val="24"/>
        </w:rPr>
      </w:pPr>
      <w:r w:rsidRPr="006E3A9A">
        <w:rPr>
          <w:rFonts w:ascii="Times New Roman" w:eastAsia="Times New Roman" w:hAnsi="Times New Roman" w:cs="Times New Roman"/>
          <w:sz w:val="24"/>
          <w:szCs w:val="24"/>
        </w:rPr>
        <w:t>Neither technical nor financial proposals should exceed 10MB.</w:t>
      </w:r>
    </w:p>
    <w:p w:rsidR="00AC791D" w:rsidRPr="0078258E" w:rsidRDefault="00AC791D" w:rsidP="00AC791D">
      <w:pPr>
        <w:pStyle w:val="ListParagraph"/>
        <w:numPr>
          <w:ilvl w:val="0"/>
          <w:numId w:val="24"/>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 xml:space="preserve">The financial proposal MUST be password protected. </w:t>
      </w:r>
    </w:p>
    <w:p w:rsidR="00AC791D" w:rsidRPr="0078258E" w:rsidRDefault="00AC791D" w:rsidP="00AC791D">
      <w:pPr>
        <w:pStyle w:val="ListParagraph"/>
        <w:numPr>
          <w:ilvl w:val="0"/>
          <w:numId w:val="24"/>
        </w:numPr>
        <w:shd w:val="clear" w:color="auto" w:fill="FFFFFF"/>
        <w:spacing w:before="100" w:beforeAutospacing="1" w:after="90" w:line="240" w:lineRule="auto"/>
        <w:jc w:val="both"/>
        <w:rPr>
          <w:rFonts w:ascii="Times New Roman" w:eastAsia="Times New Roman" w:hAnsi="Times New Roman" w:cs="Times New Roman"/>
          <w:sz w:val="24"/>
          <w:szCs w:val="24"/>
        </w:rPr>
      </w:pPr>
      <w:r w:rsidRPr="0078258E">
        <w:rPr>
          <w:rFonts w:ascii="Times New Roman" w:eastAsia="Times New Roman" w:hAnsi="Times New Roman" w:cs="Times New Roman"/>
          <w:sz w:val="24"/>
          <w:szCs w:val="24"/>
        </w:rPr>
        <w:t xml:space="preserve">The Financial proposals shall include all applicable taxes. If taxes are not mentioned in the financial proposal, AGRA shall consider </w:t>
      </w:r>
      <w:r>
        <w:rPr>
          <w:rFonts w:ascii="Times New Roman" w:eastAsia="Times New Roman" w:hAnsi="Times New Roman" w:cs="Times New Roman"/>
          <w:sz w:val="24"/>
          <w:szCs w:val="24"/>
        </w:rPr>
        <w:t>them as</w:t>
      </w:r>
      <w:r w:rsidRPr="0078258E">
        <w:rPr>
          <w:rFonts w:ascii="Times New Roman" w:eastAsia="Times New Roman" w:hAnsi="Times New Roman" w:cs="Times New Roman"/>
          <w:sz w:val="24"/>
          <w:szCs w:val="24"/>
        </w:rPr>
        <w:t xml:space="preserve"> included in the prices provided. </w:t>
      </w:r>
    </w:p>
    <w:p w:rsidR="00932BA8" w:rsidRPr="00524D03" w:rsidRDefault="00932BA8" w:rsidP="00932BA8">
      <w:pPr>
        <w:spacing w:after="0" w:line="240" w:lineRule="auto"/>
        <w:jc w:val="both"/>
        <w:rPr>
          <w:rFonts w:ascii="Times New Roman" w:hAnsi="Times New Roman" w:cs="Times New Roman"/>
          <w:sz w:val="24"/>
          <w:szCs w:val="24"/>
        </w:rPr>
      </w:pPr>
    </w:p>
    <w:p w:rsidR="00932BA8" w:rsidRPr="00524D03" w:rsidRDefault="00932BA8" w:rsidP="00932BA8">
      <w:pPr>
        <w:spacing w:after="0" w:line="240" w:lineRule="auto"/>
        <w:jc w:val="both"/>
        <w:rPr>
          <w:rFonts w:ascii="Times New Roman" w:hAnsi="Times New Roman" w:cs="Times New Roman"/>
          <w:sz w:val="24"/>
          <w:szCs w:val="24"/>
        </w:rPr>
      </w:pPr>
    </w:p>
    <w:p w:rsidR="00607724" w:rsidRPr="00524D03" w:rsidRDefault="00607724" w:rsidP="00932BA8">
      <w:pPr>
        <w:pStyle w:val="NoSpacing"/>
        <w:jc w:val="both"/>
        <w:rPr>
          <w:rFonts w:ascii="Times New Roman" w:eastAsia="Times New Roman" w:hAnsi="Times New Roman" w:cs="Times New Roman"/>
          <w:b/>
          <w:sz w:val="24"/>
          <w:szCs w:val="24"/>
        </w:rPr>
        <w:sectPr w:rsidR="00607724" w:rsidRPr="00524D03" w:rsidSect="00392022">
          <w:headerReference w:type="default" r:id="rId17"/>
          <w:footerReference w:type="default" r:id="rId18"/>
          <w:pgSz w:w="11907" w:h="16839" w:code="9"/>
          <w:pgMar w:top="1440" w:right="1440" w:bottom="1440" w:left="1440" w:header="720" w:footer="720" w:gutter="0"/>
          <w:cols w:space="720"/>
          <w:docGrid w:linePitch="360"/>
        </w:sectPr>
      </w:pPr>
    </w:p>
    <w:p w:rsidR="00607724" w:rsidRPr="00524D03" w:rsidRDefault="00607724" w:rsidP="00607724">
      <w:pPr>
        <w:spacing w:after="160" w:line="240" w:lineRule="auto"/>
        <w:jc w:val="both"/>
        <w:rPr>
          <w:rFonts w:ascii="Times New Roman" w:hAnsi="Times New Roman" w:cs="Times New Roman"/>
          <w:b/>
          <w:smallCaps/>
          <w:sz w:val="24"/>
          <w:szCs w:val="24"/>
          <w:lang w:val="en-GB"/>
        </w:rPr>
      </w:pPr>
      <w:r w:rsidRPr="00524D03">
        <w:rPr>
          <w:rFonts w:ascii="Times New Roman" w:hAnsi="Times New Roman" w:cs="Times New Roman"/>
          <w:b/>
          <w:smallCaps/>
          <w:sz w:val="24"/>
          <w:szCs w:val="24"/>
          <w:lang w:val="en-GB"/>
        </w:rPr>
        <w:lastRenderedPageBreak/>
        <w:t>ANNEX B: FINANCIAL PROPOSAL FORM FPF-2 SUMMARY OF COSTS</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259"/>
        <w:gridCol w:w="2301"/>
        <w:gridCol w:w="2301"/>
        <w:gridCol w:w="2301"/>
        <w:gridCol w:w="1766"/>
      </w:tblGrid>
      <w:tr w:rsidR="00607724" w:rsidRPr="00524D03" w:rsidTr="00307F87">
        <w:trPr>
          <w:cantSplit/>
          <w:trHeight w:hRule="exact" w:val="397"/>
          <w:jc w:val="center"/>
        </w:trPr>
        <w:tc>
          <w:tcPr>
            <w:tcW w:w="1888" w:type="pct"/>
            <w:vMerge w:val="restart"/>
            <w:tcBorders>
              <w:top w:val="double" w:sz="4" w:space="0" w:color="auto"/>
            </w:tcBorders>
            <w:vAlign w:val="center"/>
          </w:tcPr>
          <w:p w:rsidR="00607724" w:rsidRPr="00524D03" w:rsidRDefault="00607724" w:rsidP="00607724">
            <w:pPr>
              <w:keepLines/>
              <w:spacing w:after="160" w:line="240" w:lineRule="auto"/>
              <w:ind w:left="900" w:hanging="900"/>
              <w:jc w:val="both"/>
              <w:outlineLvl w:val="7"/>
              <w:rPr>
                <w:rFonts w:ascii="Times New Roman" w:eastAsia="SimSun" w:hAnsi="Times New Roman" w:cs="Times New Roman"/>
                <w:b/>
                <w:bCs/>
                <w:i/>
                <w:iCs/>
                <w:sz w:val="24"/>
                <w:szCs w:val="24"/>
                <w:lang w:val="en-GB"/>
              </w:rPr>
            </w:pPr>
            <w:r w:rsidRPr="00524D03">
              <w:rPr>
                <w:rFonts w:ascii="Times New Roman" w:eastAsia="SimSun" w:hAnsi="Times New Roman" w:cs="Times New Roman"/>
                <w:b/>
                <w:bCs/>
                <w:i/>
                <w:iCs/>
                <w:sz w:val="24"/>
                <w:szCs w:val="24"/>
                <w:lang w:val="en-GB"/>
              </w:rPr>
              <w:t>Item</w:t>
            </w:r>
          </w:p>
        </w:tc>
        <w:tc>
          <w:tcPr>
            <w:tcW w:w="3112" w:type="pct"/>
            <w:gridSpan w:val="4"/>
            <w:tcBorders>
              <w:top w:val="double" w:sz="4" w:space="0" w:color="auto"/>
              <w:bottom w:val="single" w:sz="8" w:space="0" w:color="auto"/>
            </w:tcBorders>
            <w:vAlign w:val="center"/>
          </w:tcPr>
          <w:p w:rsidR="00607724" w:rsidRPr="00524D03" w:rsidRDefault="00607724" w:rsidP="00607724">
            <w:pPr>
              <w:spacing w:after="160" w:line="240" w:lineRule="auto"/>
              <w:jc w:val="both"/>
              <w:rPr>
                <w:rFonts w:ascii="Times New Roman" w:hAnsi="Times New Roman" w:cs="Times New Roman"/>
                <w:b/>
                <w:bCs/>
                <w:sz w:val="24"/>
                <w:szCs w:val="24"/>
                <w:lang w:val="en-GB"/>
              </w:rPr>
            </w:pPr>
            <w:r w:rsidRPr="00524D03">
              <w:rPr>
                <w:rFonts w:ascii="Times New Roman" w:hAnsi="Times New Roman" w:cs="Times New Roman"/>
                <w:b/>
                <w:bCs/>
                <w:sz w:val="24"/>
                <w:szCs w:val="24"/>
                <w:lang w:val="en-GB"/>
              </w:rPr>
              <w:t>Cost</w:t>
            </w:r>
          </w:p>
          <w:p w:rsidR="00607724" w:rsidRPr="00524D03" w:rsidRDefault="00607724" w:rsidP="00607724">
            <w:pPr>
              <w:spacing w:after="160" w:line="240" w:lineRule="auto"/>
              <w:jc w:val="both"/>
              <w:rPr>
                <w:rFonts w:ascii="Times New Roman" w:hAnsi="Times New Roman" w:cs="Times New Roman"/>
                <w:b/>
                <w:bCs/>
                <w:sz w:val="24"/>
                <w:szCs w:val="24"/>
                <w:lang w:val="en-GB"/>
              </w:rPr>
            </w:pPr>
          </w:p>
        </w:tc>
      </w:tr>
      <w:tr w:rsidR="00607724" w:rsidRPr="00524D03" w:rsidTr="00307F87">
        <w:trPr>
          <w:cantSplit/>
          <w:trHeight w:hRule="exact" w:val="263"/>
          <w:jc w:val="center"/>
        </w:trPr>
        <w:tc>
          <w:tcPr>
            <w:tcW w:w="1888" w:type="pct"/>
            <w:vMerge/>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3112" w:type="pct"/>
            <w:gridSpan w:val="4"/>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r>
      <w:tr w:rsidR="00607724" w:rsidRPr="00524D03" w:rsidTr="00307F87">
        <w:trPr>
          <w:cantSplit/>
          <w:trHeight w:hRule="exact" w:val="633"/>
          <w:jc w:val="center"/>
        </w:trPr>
        <w:tc>
          <w:tcPr>
            <w:tcW w:w="1888" w:type="pct"/>
            <w:vMerge/>
            <w:tcBorders>
              <w:bottom w:val="single" w:sz="12" w:space="0" w:color="auto"/>
            </w:tcBorders>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r w:rsidRPr="00524D03">
              <w:rPr>
                <w:rFonts w:ascii="Times New Roman" w:hAnsi="Times New Roman" w:cs="Times New Roman"/>
                <w:sz w:val="24"/>
                <w:szCs w:val="24"/>
                <w:lang w:val="en-GB"/>
              </w:rPr>
              <w:t>{</w:t>
            </w:r>
            <w:r w:rsidRPr="00524D03">
              <w:rPr>
                <w:rFonts w:ascii="Times New Roman" w:hAnsi="Times New Roman" w:cs="Times New Roman"/>
                <w:i/>
                <w:iCs/>
                <w:sz w:val="24"/>
                <w:szCs w:val="24"/>
                <w:lang w:val="en-GB"/>
              </w:rPr>
              <w:t>Insert Foreign Currency # 1</w:t>
            </w:r>
            <w:r w:rsidRPr="00524D03">
              <w:rPr>
                <w:rFonts w:ascii="Times New Roman" w:hAnsi="Times New Roman" w:cs="Times New Roman"/>
                <w:sz w:val="24"/>
                <w:szCs w:val="24"/>
                <w:lang w:val="en-GB"/>
              </w:rPr>
              <w:t>}</w:t>
            </w:r>
          </w:p>
        </w:tc>
        <w:tc>
          <w:tcPr>
            <w:tcW w:w="826" w:type="pct"/>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r w:rsidRPr="00524D03">
              <w:rPr>
                <w:rFonts w:ascii="Times New Roman" w:hAnsi="Times New Roman" w:cs="Times New Roman"/>
                <w:sz w:val="24"/>
                <w:szCs w:val="24"/>
                <w:lang w:val="en-GB"/>
              </w:rPr>
              <w:t xml:space="preserve">USD value </w:t>
            </w:r>
          </w:p>
        </w:tc>
        <w:tc>
          <w:tcPr>
            <w:tcW w:w="1460" w:type="pct"/>
            <w:gridSpan w:val="2"/>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r w:rsidRPr="00524D03">
              <w:rPr>
                <w:rFonts w:ascii="Times New Roman" w:hAnsi="Times New Roman" w:cs="Times New Roman"/>
                <w:sz w:val="24"/>
                <w:szCs w:val="24"/>
                <w:lang w:val="en-GB"/>
              </w:rPr>
              <w:t>Total cost</w:t>
            </w:r>
          </w:p>
        </w:tc>
      </w:tr>
      <w:tr w:rsidR="00607724" w:rsidRPr="00524D03" w:rsidTr="00307F87">
        <w:trPr>
          <w:cantSplit/>
          <w:trHeight w:hRule="exact" w:val="541"/>
          <w:jc w:val="center"/>
        </w:trPr>
        <w:tc>
          <w:tcPr>
            <w:tcW w:w="1888" w:type="pct"/>
            <w:tcBorders>
              <w:bottom w:val="single" w:sz="12" w:space="0" w:color="auto"/>
            </w:tcBorders>
          </w:tcPr>
          <w:p w:rsidR="00607724" w:rsidRPr="00524D03" w:rsidRDefault="00607724" w:rsidP="00607724">
            <w:pPr>
              <w:spacing w:after="160" w:line="240" w:lineRule="auto"/>
              <w:jc w:val="both"/>
              <w:rPr>
                <w:rFonts w:ascii="Times New Roman" w:hAnsi="Times New Roman" w:cs="Times New Roman"/>
                <w:b/>
                <w:sz w:val="24"/>
                <w:szCs w:val="24"/>
                <w:lang w:val="en-GB"/>
              </w:rPr>
            </w:pPr>
            <w:r w:rsidRPr="00524D03">
              <w:rPr>
                <w:rFonts w:ascii="Times New Roman" w:hAnsi="Times New Roman" w:cs="Times New Roman"/>
                <w:b/>
                <w:sz w:val="24"/>
                <w:szCs w:val="24"/>
                <w:lang w:val="en-GB"/>
              </w:rPr>
              <w:t>Cost of the Financial Proposal, including</w:t>
            </w:r>
          </w:p>
        </w:tc>
        <w:tc>
          <w:tcPr>
            <w:tcW w:w="826" w:type="pct"/>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b/>
                <w:sz w:val="24"/>
                <w:szCs w:val="24"/>
                <w:lang w:val="en-GB"/>
              </w:rPr>
            </w:pPr>
          </w:p>
        </w:tc>
        <w:tc>
          <w:tcPr>
            <w:tcW w:w="826" w:type="pct"/>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b/>
                <w:sz w:val="24"/>
                <w:szCs w:val="24"/>
                <w:lang w:val="en-GB"/>
              </w:rPr>
            </w:pPr>
          </w:p>
        </w:tc>
        <w:tc>
          <w:tcPr>
            <w:tcW w:w="1460" w:type="pct"/>
            <w:gridSpan w:val="2"/>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b/>
                <w:sz w:val="24"/>
                <w:szCs w:val="24"/>
                <w:lang w:val="en-GB"/>
              </w:rPr>
            </w:pPr>
          </w:p>
        </w:tc>
      </w:tr>
      <w:tr w:rsidR="00607724" w:rsidRPr="00524D03" w:rsidTr="00307F87">
        <w:trPr>
          <w:cantSplit/>
          <w:trHeight w:hRule="exact" w:val="273"/>
          <w:jc w:val="center"/>
        </w:trPr>
        <w:tc>
          <w:tcPr>
            <w:tcW w:w="1888" w:type="pct"/>
            <w:tcBorders>
              <w:bottom w:val="single" w:sz="12" w:space="0" w:color="auto"/>
            </w:tcBorders>
          </w:tcPr>
          <w:p w:rsidR="00607724" w:rsidRPr="00524D03" w:rsidRDefault="00607724" w:rsidP="00607724">
            <w:pPr>
              <w:spacing w:after="160" w:line="240" w:lineRule="auto"/>
              <w:jc w:val="both"/>
              <w:rPr>
                <w:rFonts w:ascii="Times New Roman" w:hAnsi="Times New Roman" w:cs="Times New Roman"/>
                <w:i/>
                <w:sz w:val="24"/>
                <w:szCs w:val="24"/>
                <w:lang w:val="en-GB"/>
              </w:rPr>
            </w:pPr>
            <w:r w:rsidRPr="00524D03">
              <w:rPr>
                <w:rFonts w:ascii="Times New Roman" w:hAnsi="Times New Roman" w:cs="Times New Roman"/>
                <w:sz w:val="24"/>
                <w:szCs w:val="24"/>
                <w:lang w:val="en-GB"/>
              </w:rPr>
              <w:t xml:space="preserve">(1) </w:t>
            </w:r>
            <w:r w:rsidRPr="00524D03">
              <w:rPr>
                <w:rFonts w:ascii="Times New Roman" w:hAnsi="Times New Roman" w:cs="Times New Roman"/>
                <w:b/>
                <w:sz w:val="24"/>
                <w:szCs w:val="24"/>
                <w:lang w:val="en-GB"/>
              </w:rPr>
              <w:t xml:space="preserve">Remuneration </w:t>
            </w:r>
          </w:p>
        </w:tc>
        <w:tc>
          <w:tcPr>
            <w:tcW w:w="826" w:type="pct"/>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1460" w:type="pct"/>
            <w:gridSpan w:val="2"/>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r>
      <w:tr w:rsidR="00607724" w:rsidRPr="00524D03" w:rsidTr="00307F87">
        <w:trPr>
          <w:cantSplit/>
          <w:trHeight w:hRule="exact" w:val="255"/>
          <w:jc w:val="center"/>
        </w:trPr>
        <w:tc>
          <w:tcPr>
            <w:tcW w:w="1888" w:type="pct"/>
            <w:tcBorders>
              <w:bottom w:val="single" w:sz="12" w:space="0" w:color="auto"/>
            </w:tcBorders>
          </w:tcPr>
          <w:p w:rsidR="00607724" w:rsidRPr="00524D03" w:rsidRDefault="00607724" w:rsidP="00607724">
            <w:pPr>
              <w:spacing w:after="160" w:line="240" w:lineRule="auto"/>
              <w:jc w:val="both"/>
              <w:rPr>
                <w:rFonts w:ascii="Times New Roman" w:hAnsi="Times New Roman" w:cs="Times New Roman"/>
                <w:i/>
                <w:sz w:val="24"/>
                <w:szCs w:val="24"/>
                <w:lang w:val="en-GB"/>
              </w:rPr>
            </w:pPr>
            <w:r w:rsidRPr="00524D03">
              <w:rPr>
                <w:rFonts w:ascii="Times New Roman" w:hAnsi="Times New Roman" w:cs="Times New Roman"/>
                <w:sz w:val="24"/>
                <w:szCs w:val="24"/>
                <w:lang w:val="en-GB"/>
              </w:rPr>
              <w:t>(2)</w:t>
            </w:r>
            <w:r w:rsidRPr="00524D03">
              <w:rPr>
                <w:rFonts w:ascii="Times New Roman" w:hAnsi="Times New Roman" w:cs="Times New Roman"/>
                <w:i/>
                <w:sz w:val="24"/>
                <w:szCs w:val="24"/>
                <w:lang w:val="en-GB"/>
              </w:rPr>
              <w:t xml:space="preserve"> [</w:t>
            </w:r>
            <w:r w:rsidRPr="00524D03">
              <w:rPr>
                <w:rFonts w:ascii="Times New Roman" w:hAnsi="Times New Roman" w:cs="Times New Roman"/>
                <w:b/>
                <w:i/>
                <w:sz w:val="24"/>
                <w:szCs w:val="24"/>
                <w:lang w:val="en-GB"/>
              </w:rPr>
              <w:t>Reimbursables]</w:t>
            </w:r>
          </w:p>
        </w:tc>
        <w:tc>
          <w:tcPr>
            <w:tcW w:w="826" w:type="pct"/>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1460" w:type="pct"/>
            <w:gridSpan w:val="2"/>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r>
      <w:tr w:rsidR="00607724" w:rsidRPr="00524D03" w:rsidTr="00307F87">
        <w:trPr>
          <w:cantSplit/>
          <w:trHeight w:val="393"/>
          <w:jc w:val="center"/>
        </w:trPr>
        <w:tc>
          <w:tcPr>
            <w:tcW w:w="1888" w:type="pct"/>
            <w:tcBorders>
              <w:bottom w:val="single" w:sz="12" w:space="0" w:color="auto"/>
            </w:tcBorders>
          </w:tcPr>
          <w:p w:rsidR="00607724" w:rsidRPr="00524D03" w:rsidRDefault="00607724" w:rsidP="00607724">
            <w:pPr>
              <w:spacing w:after="160" w:line="240" w:lineRule="auto"/>
              <w:jc w:val="both"/>
              <w:rPr>
                <w:rFonts w:ascii="Times New Roman" w:hAnsi="Times New Roman" w:cs="Times New Roman"/>
                <w:b/>
                <w:sz w:val="24"/>
                <w:szCs w:val="24"/>
                <w:u w:val="single"/>
                <w:lang w:val="en-GB"/>
              </w:rPr>
            </w:pPr>
            <w:r w:rsidRPr="00524D03">
              <w:rPr>
                <w:rFonts w:ascii="Times New Roman" w:hAnsi="Times New Roman" w:cs="Times New Roman"/>
                <w:b/>
                <w:sz w:val="24"/>
                <w:szCs w:val="24"/>
                <w:u w:val="single"/>
                <w:lang w:val="en-GB"/>
              </w:rPr>
              <w:t>Total Cost of the Financial Proposal:</w:t>
            </w:r>
          </w:p>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1460" w:type="pct"/>
            <w:gridSpan w:val="2"/>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r>
      <w:tr w:rsidR="00607724" w:rsidRPr="00524D03" w:rsidTr="00307F87">
        <w:trPr>
          <w:cantSplit/>
          <w:trHeight w:hRule="exact" w:val="810"/>
          <w:jc w:val="center"/>
        </w:trPr>
        <w:tc>
          <w:tcPr>
            <w:tcW w:w="5000" w:type="pct"/>
            <w:gridSpan w:val="5"/>
            <w:tcBorders>
              <w:bottom w:val="single" w:sz="12" w:space="0" w:color="auto"/>
            </w:tcBorders>
          </w:tcPr>
          <w:p w:rsidR="00607724" w:rsidRPr="00524D03" w:rsidRDefault="00607724" w:rsidP="00607724">
            <w:pPr>
              <w:spacing w:after="160" w:line="240" w:lineRule="auto"/>
              <w:jc w:val="both"/>
              <w:rPr>
                <w:rFonts w:ascii="Times New Roman" w:hAnsi="Times New Roman" w:cs="Times New Roman"/>
                <w:sz w:val="24"/>
                <w:szCs w:val="24"/>
                <w:lang w:val="en-GB"/>
              </w:rPr>
            </w:pPr>
            <w:r w:rsidRPr="00524D03">
              <w:rPr>
                <w:rFonts w:ascii="Times New Roman" w:hAnsi="Times New Roman" w:cs="Times New Roman"/>
                <w:b/>
                <w:sz w:val="24"/>
                <w:szCs w:val="24"/>
                <w:lang w:val="en-GB"/>
              </w:rPr>
              <w:t>Indirect Local Tax Estimates – to be discussed and finalized at the negotiations if the Contract is awarded</w:t>
            </w:r>
          </w:p>
        </w:tc>
      </w:tr>
      <w:tr w:rsidR="00607724" w:rsidRPr="00524D03" w:rsidTr="00307F87">
        <w:trPr>
          <w:cantSplit/>
          <w:trHeight w:hRule="exact" w:val="741"/>
          <w:jc w:val="center"/>
        </w:trPr>
        <w:tc>
          <w:tcPr>
            <w:tcW w:w="1888" w:type="pct"/>
            <w:tcBorders>
              <w:bottom w:val="single" w:sz="12" w:space="0" w:color="auto"/>
            </w:tcBorders>
          </w:tcPr>
          <w:p w:rsidR="00607724" w:rsidRPr="00524D03" w:rsidRDefault="00607724" w:rsidP="00607724">
            <w:pPr>
              <w:numPr>
                <w:ilvl w:val="0"/>
                <w:numId w:val="25"/>
              </w:numPr>
              <w:spacing w:after="0" w:line="240" w:lineRule="auto"/>
              <w:jc w:val="both"/>
              <w:rPr>
                <w:rFonts w:ascii="Times New Roman" w:hAnsi="Times New Roman" w:cs="Times New Roman"/>
                <w:sz w:val="24"/>
                <w:szCs w:val="24"/>
                <w:lang w:val="en-GB"/>
              </w:rPr>
            </w:pPr>
            <w:r w:rsidRPr="00524D03">
              <w:rPr>
                <w:rFonts w:ascii="Times New Roman" w:hAnsi="Times New Roman" w:cs="Times New Roman"/>
                <w:sz w:val="24"/>
                <w:szCs w:val="24"/>
                <w:lang w:val="en-GB"/>
              </w:rPr>
              <w:t>{insert type of tax</w:t>
            </w:r>
            <w:r w:rsidRPr="00524D03">
              <w:rPr>
                <w:rFonts w:ascii="Times New Roman" w:hAnsi="Times New Roman" w:cs="Times New Roman"/>
                <w:sz w:val="24"/>
                <w:szCs w:val="24"/>
                <w:vertAlign w:val="superscript"/>
                <w:lang w:val="en-GB"/>
              </w:rPr>
              <w:t xml:space="preserve">. </w:t>
            </w:r>
            <w:r w:rsidRPr="00524D03">
              <w:rPr>
                <w:rFonts w:ascii="Times New Roman" w:hAnsi="Times New Roman" w:cs="Times New Roman"/>
                <w:sz w:val="24"/>
                <w:szCs w:val="24"/>
                <w:lang w:val="en-GB"/>
              </w:rPr>
              <w:t>e.g., VAT or sales tax}</w:t>
            </w:r>
          </w:p>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1460" w:type="pct"/>
            <w:gridSpan w:val="2"/>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r>
      <w:tr w:rsidR="00607724" w:rsidRPr="00524D03" w:rsidTr="00307F87">
        <w:trPr>
          <w:cantSplit/>
          <w:trHeight w:hRule="exact" w:val="723"/>
          <w:jc w:val="center"/>
        </w:trPr>
        <w:tc>
          <w:tcPr>
            <w:tcW w:w="1888" w:type="pct"/>
            <w:tcBorders>
              <w:bottom w:val="single" w:sz="12" w:space="0" w:color="auto"/>
            </w:tcBorders>
          </w:tcPr>
          <w:p w:rsidR="00607724" w:rsidRPr="00524D03" w:rsidRDefault="00607724" w:rsidP="00607724">
            <w:pPr>
              <w:numPr>
                <w:ilvl w:val="0"/>
                <w:numId w:val="25"/>
              </w:numPr>
              <w:spacing w:after="0" w:line="240" w:lineRule="auto"/>
              <w:jc w:val="both"/>
              <w:rPr>
                <w:rFonts w:ascii="Times New Roman" w:hAnsi="Times New Roman" w:cs="Times New Roman"/>
                <w:sz w:val="24"/>
                <w:szCs w:val="24"/>
                <w:lang w:val="en-GB"/>
              </w:rPr>
            </w:pPr>
            <w:r w:rsidRPr="00524D03">
              <w:rPr>
                <w:rFonts w:ascii="Times New Roman" w:hAnsi="Times New Roman" w:cs="Times New Roman"/>
                <w:sz w:val="24"/>
                <w:szCs w:val="24"/>
                <w:lang w:val="en-GB"/>
              </w:rPr>
              <w:t>{e.g., income tax on non-resident experts}</w:t>
            </w:r>
            <w:r w:rsidRPr="00524D03">
              <w:rPr>
                <w:rFonts w:ascii="Times New Roman" w:hAnsi="Times New Roman" w:cs="Times New Roman"/>
                <w:sz w:val="24"/>
                <w:szCs w:val="24"/>
                <w:vertAlign w:val="superscript"/>
                <w:lang w:val="en-GB"/>
              </w:rPr>
              <w:t xml:space="preserve"> </w:t>
            </w:r>
          </w:p>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1460" w:type="pct"/>
            <w:gridSpan w:val="2"/>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r>
      <w:tr w:rsidR="00607724" w:rsidRPr="00524D03" w:rsidTr="00307F87">
        <w:trPr>
          <w:cantSplit/>
          <w:trHeight w:hRule="exact" w:val="435"/>
          <w:jc w:val="center"/>
        </w:trPr>
        <w:tc>
          <w:tcPr>
            <w:tcW w:w="1888" w:type="pct"/>
            <w:tcBorders>
              <w:bottom w:val="single" w:sz="12" w:space="0" w:color="auto"/>
            </w:tcBorders>
          </w:tcPr>
          <w:p w:rsidR="00607724" w:rsidRPr="00524D03" w:rsidRDefault="00607724" w:rsidP="00607724">
            <w:pPr>
              <w:numPr>
                <w:ilvl w:val="0"/>
                <w:numId w:val="25"/>
              </w:numPr>
              <w:spacing w:after="0" w:line="240" w:lineRule="auto"/>
              <w:jc w:val="both"/>
              <w:rPr>
                <w:rFonts w:ascii="Times New Roman" w:hAnsi="Times New Roman" w:cs="Times New Roman"/>
                <w:sz w:val="24"/>
                <w:szCs w:val="24"/>
                <w:lang w:val="en-GB"/>
              </w:rPr>
            </w:pPr>
            <w:r w:rsidRPr="00524D03">
              <w:rPr>
                <w:rFonts w:ascii="Times New Roman" w:hAnsi="Times New Roman" w:cs="Times New Roman"/>
                <w:sz w:val="24"/>
                <w:szCs w:val="24"/>
                <w:lang w:val="en-GB"/>
              </w:rPr>
              <w:t xml:space="preserve">{insert type of tax} </w:t>
            </w:r>
          </w:p>
        </w:tc>
        <w:tc>
          <w:tcPr>
            <w:tcW w:w="826" w:type="pct"/>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1460" w:type="pct"/>
            <w:gridSpan w:val="2"/>
            <w:tcBorders>
              <w:top w:val="single" w:sz="8" w:space="0" w:color="auto"/>
              <w:bottom w:val="single" w:sz="12"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r>
      <w:tr w:rsidR="00607724" w:rsidRPr="00524D03" w:rsidTr="00307F87">
        <w:trPr>
          <w:trHeight w:val="402"/>
          <w:jc w:val="center"/>
        </w:trPr>
        <w:tc>
          <w:tcPr>
            <w:tcW w:w="1888" w:type="pct"/>
            <w:tcBorders>
              <w:top w:val="single" w:sz="12" w:space="0" w:color="auto"/>
              <w:bottom w:val="double" w:sz="4" w:space="0" w:color="auto"/>
            </w:tcBorders>
            <w:vAlign w:val="center"/>
          </w:tcPr>
          <w:p w:rsidR="00607724" w:rsidRPr="00524D03" w:rsidRDefault="00607724" w:rsidP="00607724">
            <w:pPr>
              <w:tabs>
                <w:tab w:val="center" w:pos="4320"/>
                <w:tab w:val="right" w:pos="8640"/>
              </w:tabs>
              <w:spacing w:after="160" w:line="240" w:lineRule="auto"/>
              <w:jc w:val="both"/>
              <w:rPr>
                <w:rFonts w:ascii="Times New Roman" w:hAnsi="Times New Roman" w:cs="Times New Roman"/>
                <w:sz w:val="24"/>
                <w:szCs w:val="24"/>
                <w:u w:val="single"/>
                <w:lang w:val="en-GB"/>
              </w:rPr>
            </w:pPr>
            <w:r w:rsidRPr="00524D03">
              <w:rPr>
                <w:rFonts w:ascii="Times New Roman" w:hAnsi="Times New Roman" w:cs="Times New Roman"/>
                <w:sz w:val="24"/>
                <w:szCs w:val="24"/>
                <w:u w:val="single"/>
                <w:lang w:val="en-GB"/>
              </w:rPr>
              <w:t>Total Estimate for Indirect Local Tax:</w:t>
            </w:r>
          </w:p>
          <w:p w:rsidR="00607724" w:rsidRPr="00524D03" w:rsidRDefault="00607724" w:rsidP="00607724">
            <w:pPr>
              <w:tabs>
                <w:tab w:val="center" w:pos="4320"/>
                <w:tab w:val="right" w:pos="8640"/>
              </w:tabs>
              <w:spacing w:after="160" w:line="240" w:lineRule="auto"/>
              <w:jc w:val="both"/>
              <w:rPr>
                <w:rFonts w:ascii="Times New Roman" w:hAnsi="Times New Roman" w:cs="Times New Roman"/>
                <w:sz w:val="24"/>
                <w:szCs w:val="24"/>
                <w:lang w:val="en-GB"/>
              </w:rPr>
            </w:pPr>
          </w:p>
        </w:tc>
        <w:tc>
          <w:tcPr>
            <w:tcW w:w="826" w:type="pct"/>
            <w:tcBorders>
              <w:top w:val="single" w:sz="12" w:space="0" w:color="auto"/>
              <w:bottom w:val="double" w:sz="4"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12" w:space="0" w:color="auto"/>
              <w:bottom w:val="double" w:sz="4"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826" w:type="pct"/>
            <w:tcBorders>
              <w:top w:val="single" w:sz="12" w:space="0" w:color="auto"/>
              <w:bottom w:val="double" w:sz="4"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c>
          <w:tcPr>
            <w:tcW w:w="634" w:type="pct"/>
            <w:tcBorders>
              <w:top w:val="single" w:sz="12" w:space="0" w:color="auto"/>
              <w:bottom w:val="double" w:sz="4" w:space="0" w:color="auto"/>
            </w:tcBorders>
            <w:vAlign w:val="center"/>
          </w:tcPr>
          <w:p w:rsidR="00607724" w:rsidRPr="00524D03" w:rsidRDefault="00607724" w:rsidP="00607724">
            <w:pPr>
              <w:spacing w:after="160" w:line="240" w:lineRule="auto"/>
              <w:jc w:val="both"/>
              <w:rPr>
                <w:rFonts w:ascii="Times New Roman" w:hAnsi="Times New Roman" w:cs="Times New Roman"/>
                <w:sz w:val="24"/>
                <w:szCs w:val="24"/>
                <w:lang w:val="en-GB"/>
              </w:rPr>
            </w:pPr>
          </w:p>
        </w:tc>
      </w:tr>
    </w:tbl>
    <w:p w:rsidR="00607724" w:rsidRPr="00524D03" w:rsidRDefault="00607724" w:rsidP="00607724">
      <w:pPr>
        <w:keepNext/>
        <w:keepLines/>
        <w:spacing w:after="160" w:line="240" w:lineRule="auto"/>
        <w:ind w:left="-540"/>
        <w:jc w:val="both"/>
        <w:outlineLvl w:val="3"/>
        <w:rPr>
          <w:rFonts w:ascii="Times New Roman" w:eastAsia="SimSun" w:hAnsi="Times New Roman" w:cs="Times New Roman"/>
          <w:sz w:val="24"/>
          <w:szCs w:val="24"/>
          <w:lang w:val="en-GB"/>
        </w:rPr>
      </w:pPr>
    </w:p>
    <w:p w:rsidR="00607724" w:rsidRPr="00524D03" w:rsidRDefault="00607724" w:rsidP="00607724">
      <w:pPr>
        <w:widowControl w:val="0"/>
        <w:autoSpaceDE w:val="0"/>
        <w:autoSpaceDN w:val="0"/>
        <w:spacing w:before="169" w:after="0" w:line="254" w:lineRule="auto"/>
        <w:ind w:left="315" w:right="813" w:firstLine="10"/>
        <w:jc w:val="both"/>
        <w:rPr>
          <w:rFonts w:ascii="Times New Roman" w:hAnsi="Times New Roman" w:cs="Times New Roman"/>
          <w:b/>
          <w:sz w:val="24"/>
          <w:szCs w:val="24"/>
          <w:lang w:val="en-GB"/>
        </w:rPr>
      </w:pPr>
      <w:r w:rsidRPr="00524D03">
        <w:rPr>
          <w:rFonts w:ascii="Times New Roman" w:hAnsi="Times New Roman" w:cs="Times New Roman"/>
          <w:b/>
          <w:sz w:val="24"/>
          <w:szCs w:val="24"/>
          <w:lang w:val="en-GB"/>
        </w:rPr>
        <w:t>Note: Payments will be made in USD</w:t>
      </w:r>
    </w:p>
    <w:p w:rsidR="00607724" w:rsidRPr="00524D03" w:rsidRDefault="00607724" w:rsidP="00607724">
      <w:pPr>
        <w:widowControl w:val="0"/>
        <w:autoSpaceDE w:val="0"/>
        <w:autoSpaceDN w:val="0"/>
        <w:spacing w:before="169" w:after="0" w:line="254" w:lineRule="auto"/>
        <w:ind w:left="315" w:right="813" w:firstLine="10"/>
        <w:jc w:val="both"/>
        <w:rPr>
          <w:rFonts w:ascii="Times New Roman" w:hAnsi="Times New Roman" w:cs="Times New Roman"/>
          <w:b/>
          <w:sz w:val="24"/>
          <w:szCs w:val="24"/>
          <w:lang w:val="en-GB"/>
        </w:rPr>
      </w:pPr>
    </w:p>
    <w:p w:rsidR="00607724" w:rsidRPr="00524D03" w:rsidRDefault="00607724" w:rsidP="00607724">
      <w:pPr>
        <w:widowControl w:val="0"/>
        <w:autoSpaceDE w:val="0"/>
        <w:autoSpaceDN w:val="0"/>
        <w:spacing w:before="169" w:after="0" w:line="254" w:lineRule="auto"/>
        <w:ind w:left="315" w:right="813" w:firstLine="10"/>
        <w:jc w:val="both"/>
        <w:rPr>
          <w:rFonts w:ascii="Times New Roman" w:hAnsi="Times New Roman" w:cs="Times New Roman"/>
          <w:b/>
          <w:sz w:val="24"/>
          <w:szCs w:val="24"/>
          <w:lang w:val="en-GB"/>
        </w:rPr>
      </w:pPr>
    </w:p>
    <w:p w:rsidR="00607724" w:rsidRPr="00524D03" w:rsidRDefault="00607724" w:rsidP="00607724">
      <w:pPr>
        <w:spacing w:after="0" w:line="240" w:lineRule="auto"/>
        <w:jc w:val="both"/>
        <w:rPr>
          <w:rFonts w:ascii="Times New Roman" w:eastAsia="Times New Roman" w:hAnsi="Times New Roman" w:cs="Times New Roman"/>
          <w:b/>
          <w:smallCaps/>
          <w:color w:val="000000"/>
          <w:sz w:val="24"/>
          <w:szCs w:val="24"/>
        </w:rPr>
      </w:pPr>
      <w:r w:rsidRPr="00524D03">
        <w:rPr>
          <w:rFonts w:ascii="Times New Roman" w:eastAsia="Times New Roman" w:hAnsi="Times New Roman" w:cs="Times New Roman"/>
          <w:b/>
          <w:bCs/>
          <w:smallCaps/>
          <w:color w:val="000000"/>
          <w:sz w:val="24"/>
          <w:szCs w:val="24"/>
        </w:rPr>
        <w:t xml:space="preserve">ANNEX B: </w:t>
      </w:r>
      <w:r w:rsidRPr="00524D03">
        <w:rPr>
          <w:rFonts w:ascii="Times New Roman" w:eastAsia="Times New Roman" w:hAnsi="Times New Roman" w:cs="Times New Roman"/>
          <w:b/>
          <w:smallCaps/>
          <w:color w:val="000000"/>
          <w:sz w:val="24"/>
          <w:szCs w:val="24"/>
        </w:rPr>
        <w:t xml:space="preserve">FINANCIAL PROPOSAL FORM FPF-3  BREAKDOWN OF REMUNERATION </w:t>
      </w:r>
      <w:r w:rsidRPr="00524D03" w:rsidDel="000D64F6">
        <w:rPr>
          <w:rFonts w:ascii="Times New Roman" w:eastAsia="Times New Roman" w:hAnsi="Times New Roman" w:cs="Times New Roman"/>
          <w:b/>
          <w:smallCaps/>
          <w:color w:val="000000"/>
          <w:sz w:val="24"/>
          <w:szCs w:val="24"/>
        </w:rPr>
        <w:t xml:space="preserve"> </w:t>
      </w:r>
    </w:p>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r w:rsidRPr="00524D03">
        <w:rPr>
          <w:rFonts w:ascii="Times New Roman" w:eastAsia="Times New Roman" w:hAnsi="Times New Roman" w:cs="Times New Roman"/>
          <w:color w:val="000000"/>
          <w:sz w:val="24"/>
          <w:szCs w:val="24"/>
        </w:rPr>
        <w:t xml:space="preserve">When used for Lump-Sum contract assignment, information to be provided in this Form shall only be used to demonstrate the basis for the calculation of the Contract’s amount; to calculate applicable taxes at contract negotiations; and, if needed, to establish payments to the Consultant for possible additional services requested by the AGRA. This Form shall not be used as a basis for payments under Lump-Sum contracts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63"/>
        <w:gridCol w:w="3613"/>
        <w:gridCol w:w="1451"/>
        <w:gridCol w:w="2195"/>
        <w:gridCol w:w="1354"/>
        <w:gridCol w:w="1742"/>
        <w:gridCol w:w="697"/>
        <w:gridCol w:w="1310"/>
        <w:gridCol w:w="903"/>
      </w:tblGrid>
      <w:tr w:rsidR="00607724" w:rsidRPr="00524D03" w:rsidTr="00307F87">
        <w:trPr>
          <w:cantSplit/>
          <w:jc w:val="center"/>
        </w:trPr>
        <w:tc>
          <w:tcPr>
            <w:tcW w:w="5000" w:type="pct"/>
            <w:gridSpan w:val="9"/>
            <w:tcBorders>
              <w:top w:val="double" w:sz="4" w:space="0" w:color="auto"/>
              <w:bottom w:val="double" w:sz="4" w:space="0" w:color="auto"/>
            </w:tcBorders>
          </w:tcPr>
          <w:p w:rsidR="00607724" w:rsidRPr="00524D03" w:rsidRDefault="00607724" w:rsidP="00607724">
            <w:pPr>
              <w:tabs>
                <w:tab w:val="center" w:pos="4320"/>
                <w:tab w:val="right" w:pos="8640"/>
                <w:tab w:val="right" w:pos="12070"/>
              </w:tabs>
              <w:spacing w:after="0" w:line="240" w:lineRule="auto"/>
              <w:jc w:val="both"/>
              <w:rPr>
                <w:rFonts w:ascii="Times New Roman" w:eastAsia="Times New Roman" w:hAnsi="Times New Roman" w:cs="Times New Roman"/>
                <w:color w:val="000000"/>
                <w:sz w:val="24"/>
                <w:szCs w:val="24"/>
                <w:u w:val="single"/>
              </w:rPr>
            </w:pPr>
            <w:r w:rsidRPr="00524D03">
              <w:rPr>
                <w:rFonts w:ascii="Times New Roman" w:eastAsia="Times New Roman" w:hAnsi="Times New Roman" w:cs="Times New Roman"/>
                <w:b/>
                <w:bCs/>
                <w:color w:val="000000"/>
                <w:sz w:val="24"/>
                <w:szCs w:val="24"/>
              </w:rPr>
              <w:t>A. Remuneration</w:t>
            </w:r>
            <w:r w:rsidRPr="00524D03">
              <w:rPr>
                <w:rFonts w:ascii="Times New Roman" w:eastAsia="Times New Roman" w:hAnsi="Times New Roman" w:cs="Times New Roman"/>
                <w:color w:val="000000"/>
                <w:sz w:val="24"/>
                <w:szCs w:val="24"/>
              </w:rPr>
              <w:t xml:space="preserve"> </w:t>
            </w:r>
            <w:r w:rsidRPr="00524D03">
              <w:rPr>
                <w:rFonts w:ascii="Times New Roman" w:eastAsia="Times New Roman" w:hAnsi="Times New Roman" w:cs="Times New Roman"/>
                <w:color w:val="000000"/>
                <w:sz w:val="24"/>
                <w:szCs w:val="24"/>
                <w:u w:val="single"/>
              </w:rPr>
              <w:tab/>
            </w:r>
          </w:p>
        </w:tc>
      </w:tr>
      <w:tr w:rsidR="00607724" w:rsidRPr="00524D03" w:rsidTr="00307F87">
        <w:trPr>
          <w:trHeight w:val="483"/>
          <w:jc w:val="center"/>
        </w:trPr>
        <w:tc>
          <w:tcPr>
            <w:tcW w:w="239" w:type="pct"/>
            <w:tcBorders>
              <w:top w:val="double" w:sz="4" w:space="0" w:color="auto"/>
              <w:bottom w:val="single" w:sz="12" w:space="0" w:color="auto"/>
            </w:tcBorders>
          </w:tcPr>
          <w:p w:rsidR="00607724" w:rsidRPr="00524D03" w:rsidRDefault="00607724" w:rsidP="00607724">
            <w:pPr>
              <w:spacing w:after="0" w:line="240" w:lineRule="auto"/>
              <w:jc w:val="both"/>
              <w:rPr>
                <w:rFonts w:ascii="Times New Roman" w:eastAsia="Times New Roman" w:hAnsi="Times New Roman" w:cs="Times New Roman"/>
                <w:b/>
                <w:bCs/>
                <w:color w:val="000000"/>
                <w:sz w:val="24"/>
                <w:szCs w:val="24"/>
              </w:rPr>
            </w:pPr>
            <w:r w:rsidRPr="00524D03">
              <w:rPr>
                <w:rFonts w:ascii="Times New Roman" w:eastAsia="Times New Roman" w:hAnsi="Times New Roman" w:cs="Times New Roman"/>
                <w:b/>
                <w:bCs/>
                <w:color w:val="000000"/>
                <w:sz w:val="24"/>
                <w:szCs w:val="24"/>
              </w:rPr>
              <w:t>No.</w:t>
            </w:r>
          </w:p>
        </w:tc>
        <w:tc>
          <w:tcPr>
            <w:tcW w:w="1298" w:type="pct"/>
            <w:tcBorders>
              <w:top w:val="double" w:sz="4" w:space="0" w:color="auto"/>
              <w:bottom w:val="single" w:sz="12"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b/>
                <w:bCs/>
                <w:color w:val="000000"/>
                <w:sz w:val="24"/>
                <w:szCs w:val="24"/>
              </w:rPr>
            </w:pPr>
            <w:r w:rsidRPr="00524D03">
              <w:rPr>
                <w:rFonts w:ascii="Times New Roman" w:eastAsia="Times New Roman" w:hAnsi="Times New Roman" w:cs="Times New Roman"/>
                <w:b/>
                <w:bCs/>
                <w:color w:val="000000"/>
                <w:sz w:val="24"/>
                <w:szCs w:val="24"/>
              </w:rPr>
              <w:t>Name</w:t>
            </w:r>
          </w:p>
        </w:tc>
        <w:tc>
          <w:tcPr>
            <w:tcW w:w="522" w:type="pct"/>
            <w:tcBorders>
              <w:top w:val="double" w:sz="4" w:space="0" w:color="auto"/>
              <w:bottom w:val="single" w:sz="12"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b/>
                <w:bCs/>
                <w:color w:val="000000"/>
                <w:sz w:val="24"/>
                <w:szCs w:val="24"/>
              </w:rPr>
            </w:pPr>
            <w:r w:rsidRPr="00524D03">
              <w:rPr>
                <w:rFonts w:ascii="Times New Roman" w:eastAsia="Times New Roman" w:hAnsi="Times New Roman" w:cs="Times New Roman"/>
                <w:b/>
                <w:bCs/>
                <w:color w:val="000000"/>
                <w:sz w:val="24"/>
                <w:szCs w:val="24"/>
              </w:rPr>
              <w:t>Position</w:t>
            </w:r>
          </w:p>
        </w:tc>
        <w:tc>
          <w:tcPr>
            <w:tcW w:w="789" w:type="pct"/>
            <w:tcBorders>
              <w:top w:val="double" w:sz="4" w:space="0" w:color="auto"/>
              <w:bottom w:val="single" w:sz="12"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b/>
                <w:bCs/>
                <w:color w:val="000000"/>
                <w:sz w:val="24"/>
                <w:szCs w:val="24"/>
              </w:rPr>
            </w:pPr>
            <w:r w:rsidRPr="00524D03">
              <w:rPr>
                <w:rFonts w:ascii="Times New Roman" w:eastAsia="Times New Roman" w:hAnsi="Times New Roman" w:cs="Times New Roman"/>
                <w:b/>
                <w:bCs/>
                <w:color w:val="000000"/>
                <w:sz w:val="24"/>
                <w:szCs w:val="24"/>
              </w:rPr>
              <w:t>Person-month Remuneration Rate</w:t>
            </w:r>
          </w:p>
        </w:tc>
        <w:tc>
          <w:tcPr>
            <w:tcW w:w="487" w:type="pct"/>
            <w:tcBorders>
              <w:top w:val="double" w:sz="4" w:space="0" w:color="auto"/>
              <w:bottom w:val="single" w:sz="12"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b/>
                <w:bCs/>
                <w:color w:val="000000"/>
                <w:sz w:val="24"/>
                <w:szCs w:val="24"/>
              </w:rPr>
            </w:pPr>
            <w:r w:rsidRPr="00524D03">
              <w:rPr>
                <w:rFonts w:ascii="Times New Roman" w:eastAsia="Times New Roman" w:hAnsi="Times New Roman" w:cs="Times New Roman"/>
                <w:b/>
                <w:bCs/>
                <w:color w:val="000000"/>
                <w:sz w:val="24"/>
                <w:szCs w:val="24"/>
              </w:rPr>
              <w:t>Time Input in Man-days</w:t>
            </w:r>
          </w:p>
        </w:tc>
        <w:tc>
          <w:tcPr>
            <w:tcW w:w="626" w:type="pct"/>
            <w:tcBorders>
              <w:top w:val="double" w:sz="4" w:space="0" w:color="auto"/>
              <w:bottom w:val="single" w:sz="12"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r w:rsidRPr="00524D03">
              <w:rPr>
                <w:rFonts w:ascii="Times New Roman" w:eastAsia="Times New Roman" w:hAnsi="Times New Roman" w:cs="Times New Roman"/>
                <w:color w:val="000000"/>
                <w:sz w:val="24"/>
                <w:szCs w:val="24"/>
              </w:rPr>
              <w:t>{</w:t>
            </w:r>
            <w:r w:rsidRPr="00524D03">
              <w:rPr>
                <w:rFonts w:ascii="Times New Roman" w:eastAsia="Times New Roman" w:hAnsi="Times New Roman" w:cs="Times New Roman"/>
                <w:i/>
                <w:iCs/>
                <w:color w:val="000000"/>
                <w:sz w:val="24"/>
                <w:szCs w:val="24"/>
              </w:rPr>
              <w:t xml:space="preserve">Currency) </w:t>
            </w:r>
          </w:p>
        </w:tc>
        <w:tc>
          <w:tcPr>
            <w:tcW w:w="243" w:type="pct"/>
            <w:tcBorders>
              <w:top w:val="double" w:sz="4" w:space="0" w:color="auto"/>
              <w:bottom w:val="single" w:sz="12"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r w:rsidRPr="00524D03">
              <w:rPr>
                <w:rFonts w:ascii="Times New Roman" w:eastAsia="Times New Roman" w:hAnsi="Times New Roman" w:cs="Times New Roman"/>
                <w:color w:val="000000"/>
                <w:sz w:val="24"/>
                <w:szCs w:val="24"/>
              </w:rPr>
              <w:t xml:space="preserve">USD </w:t>
            </w:r>
          </w:p>
        </w:tc>
        <w:tc>
          <w:tcPr>
            <w:tcW w:w="796" w:type="pct"/>
            <w:gridSpan w:val="2"/>
            <w:tcBorders>
              <w:top w:val="double" w:sz="4" w:space="0" w:color="auto"/>
              <w:bottom w:val="single" w:sz="12"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r w:rsidRPr="00524D03">
              <w:rPr>
                <w:rFonts w:ascii="Times New Roman" w:eastAsia="Times New Roman" w:hAnsi="Times New Roman" w:cs="Times New Roman"/>
                <w:i/>
                <w:iCs/>
                <w:color w:val="000000"/>
                <w:sz w:val="24"/>
                <w:szCs w:val="24"/>
              </w:rPr>
              <w:t>Total USD cost</w:t>
            </w:r>
          </w:p>
        </w:tc>
      </w:tr>
      <w:tr w:rsidR="00607724" w:rsidRPr="00524D03" w:rsidTr="00307F87">
        <w:trPr>
          <w:cantSplit/>
          <w:trHeight w:hRule="exact" w:val="327"/>
          <w:jc w:val="center"/>
        </w:trPr>
        <w:tc>
          <w:tcPr>
            <w:tcW w:w="239" w:type="pct"/>
            <w:tcBorders>
              <w:top w:val="single" w:sz="12" w:space="0" w:color="auto"/>
              <w:right w:val="nil"/>
            </w:tcBorders>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p>
        </w:tc>
        <w:tc>
          <w:tcPr>
            <w:tcW w:w="1298" w:type="pct"/>
            <w:tcBorders>
              <w:top w:val="single" w:sz="12" w:space="0" w:color="auto"/>
              <w:right w:val="nil"/>
            </w:tcBorders>
            <w:vAlign w:val="bottom"/>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r w:rsidRPr="00524D03">
              <w:rPr>
                <w:rFonts w:ascii="Times New Roman" w:eastAsia="Times New Roman" w:hAnsi="Times New Roman" w:cs="Times New Roman"/>
                <w:b/>
                <w:bCs/>
                <w:color w:val="000000"/>
                <w:sz w:val="24"/>
                <w:szCs w:val="24"/>
                <w:lang w:eastAsia="it-IT"/>
              </w:rPr>
              <w:t>Key Experts</w:t>
            </w:r>
          </w:p>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p>
        </w:tc>
        <w:tc>
          <w:tcPr>
            <w:tcW w:w="522" w:type="pct"/>
            <w:tcBorders>
              <w:top w:val="single" w:sz="12" w:space="0" w:color="auto"/>
              <w:left w:val="nil"/>
              <w:right w:val="nil"/>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p>
        </w:tc>
        <w:tc>
          <w:tcPr>
            <w:tcW w:w="789" w:type="pct"/>
            <w:tcBorders>
              <w:top w:val="single" w:sz="12" w:space="0" w:color="auto"/>
              <w:left w:val="nil"/>
              <w:right w:val="nil"/>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487" w:type="pct"/>
            <w:tcBorders>
              <w:top w:val="single" w:sz="12" w:space="0" w:color="auto"/>
              <w:left w:val="nil"/>
              <w:right w:val="nil"/>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tcBorders>
              <w:top w:val="single" w:sz="12" w:space="0" w:color="auto"/>
              <w:left w:val="nil"/>
              <w:right w:val="nil"/>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243" w:type="pct"/>
            <w:tcBorders>
              <w:top w:val="single" w:sz="12" w:space="0" w:color="auto"/>
              <w:left w:val="nil"/>
              <w:right w:val="nil"/>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471" w:type="pct"/>
            <w:tcBorders>
              <w:top w:val="single" w:sz="12" w:space="0" w:color="auto"/>
              <w:left w:val="nil"/>
              <w:right w:val="nil"/>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325" w:type="pct"/>
            <w:tcBorders>
              <w:top w:val="single" w:sz="12" w:space="0" w:color="auto"/>
              <w:left w:val="nil"/>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r>
      <w:tr w:rsidR="00607724" w:rsidRPr="00524D03" w:rsidTr="00307F87">
        <w:trPr>
          <w:cantSplit/>
          <w:jc w:val="center"/>
        </w:trPr>
        <w:tc>
          <w:tcPr>
            <w:tcW w:w="239" w:type="pct"/>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r w:rsidRPr="00524D03">
              <w:rPr>
                <w:rFonts w:ascii="Times New Roman" w:eastAsia="Times New Roman" w:hAnsi="Times New Roman" w:cs="Times New Roman"/>
                <w:color w:val="000000"/>
                <w:sz w:val="24"/>
                <w:szCs w:val="24"/>
                <w:lang w:eastAsia="it-IT"/>
              </w:rPr>
              <w:t>K-1</w:t>
            </w:r>
          </w:p>
        </w:tc>
        <w:tc>
          <w:tcPr>
            <w:tcW w:w="1298" w:type="pct"/>
            <w:vMerge w:val="restart"/>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restart"/>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bottom w:val="dashSmallGap" w:sz="4" w:space="0" w:color="auto"/>
            </w:tcBorders>
            <w:tcMar>
              <w:left w:w="28" w:type="dxa"/>
            </w:tcMar>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r w:rsidRPr="00524D03">
              <w:rPr>
                <w:rFonts w:ascii="Times New Roman" w:eastAsia="Times New Roman" w:hAnsi="Times New Roman" w:cs="Times New Roman"/>
                <w:color w:val="000000"/>
                <w:sz w:val="24"/>
                <w:szCs w:val="24"/>
              </w:rPr>
              <w:t>[</w:t>
            </w:r>
            <w:r w:rsidRPr="00524D03">
              <w:rPr>
                <w:rFonts w:ascii="Times New Roman" w:eastAsia="Times New Roman" w:hAnsi="Times New Roman" w:cs="Times New Roman"/>
                <w:i/>
                <w:iCs/>
                <w:color w:val="000000"/>
                <w:sz w:val="24"/>
                <w:szCs w:val="24"/>
              </w:rPr>
              <w:t>Home</w:t>
            </w:r>
            <w:r w:rsidRPr="00524D03">
              <w:rPr>
                <w:rFonts w:ascii="Times New Roman" w:eastAsia="Times New Roman" w:hAnsi="Times New Roman" w:cs="Times New Roman"/>
                <w:color w:val="000000"/>
                <w:sz w:val="24"/>
                <w:szCs w:val="24"/>
              </w:rPr>
              <w:t>]</w:t>
            </w:r>
          </w:p>
        </w:tc>
        <w:tc>
          <w:tcPr>
            <w:tcW w:w="487" w:type="pct"/>
            <w:tcBorders>
              <w:bottom w:val="dashSmallGap" w:sz="4"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96" w:type="pct"/>
            <w:gridSpan w:val="2"/>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cantSplit/>
          <w:jc w:val="center"/>
        </w:trPr>
        <w:tc>
          <w:tcPr>
            <w:tcW w:w="239" w:type="pct"/>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tcBorders>
            <w:tcMar>
              <w:left w:w="28" w:type="dxa"/>
            </w:tcMar>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r w:rsidRPr="00524D03">
              <w:rPr>
                <w:rFonts w:ascii="Times New Roman" w:eastAsia="Times New Roman" w:hAnsi="Times New Roman" w:cs="Times New Roman"/>
                <w:color w:val="000000"/>
                <w:sz w:val="24"/>
                <w:szCs w:val="24"/>
              </w:rPr>
              <w:t>[</w:t>
            </w:r>
            <w:r w:rsidRPr="00524D03">
              <w:rPr>
                <w:rFonts w:ascii="Times New Roman" w:eastAsia="Times New Roman" w:hAnsi="Times New Roman" w:cs="Times New Roman"/>
                <w:i/>
                <w:iCs/>
                <w:color w:val="000000"/>
                <w:sz w:val="24"/>
                <w:szCs w:val="24"/>
              </w:rPr>
              <w:t>Field</w:t>
            </w:r>
            <w:r w:rsidRPr="00524D03">
              <w:rPr>
                <w:rFonts w:ascii="Times New Roman" w:eastAsia="Times New Roman" w:hAnsi="Times New Roman" w:cs="Times New Roman"/>
                <w:color w:val="000000"/>
                <w:sz w:val="24"/>
                <w:szCs w:val="24"/>
              </w:rPr>
              <w:t>]</w:t>
            </w:r>
          </w:p>
        </w:tc>
        <w:tc>
          <w:tcPr>
            <w:tcW w:w="487" w:type="pct"/>
            <w:tcBorders>
              <w:top w:val="dashSmallGap" w:sz="4"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96" w:type="pct"/>
            <w:gridSpan w:val="2"/>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cantSplit/>
          <w:jc w:val="center"/>
        </w:trPr>
        <w:tc>
          <w:tcPr>
            <w:tcW w:w="239" w:type="pct"/>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r w:rsidRPr="00524D03">
              <w:rPr>
                <w:rFonts w:ascii="Times New Roman" w:eastAsia="Times New Roman" w:hAnsi="Times New Roman" w:cs="Times New Roman"/>
                <w:color w:val="000000"/>
                <w:sz w:val="24"/>
                <w:szCs w:val="24"/>
                <w:lang w:eastAsia="it-IT"/>
              </w:rPr>
              <w:t>K-2</w:t>
            </w:r>
          </w:p>
        </w:tc>
        <w:tc>
          <w:tcPr>
            <w:tcW w:w="1298" w:type="pct"/>
            <w:vMerge w:val="restart"/>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restart"/>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bottom w:val="dashSmallGap" w:sz="4"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bottom w:val="dashSmallGap" w:sz="4"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96" w:type="pct"/>
            <w:gridSpan w:val="2"/>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cantSplit/>
          <w:jc w:val="center"/>
        </w:trPr>
        <w:tc>
          <w:tcPr>
            <w:tcW w:w="239" w:type="pct"/>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96" w:type="pct"/>
            <w:gridSpan w:val="2"/>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cantSplit/>
          <w:jc w:val="center"/>
        </w:trPr>
        <w:tc>
          <w:tcPr>
            <w:tcW w:w="239" w:type="pct"/>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96" w:type="pct"/>
            <w:gridSpan w:val="2"/>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cantSplit/>
          <w:jc w:val="center"/>
        </w:trPr>
        <w:tc>
          <w:tcPr>
            <w:tcW w:w="239" w:type="pct"/>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restart"/>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restart"/>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bottom w:val="dashSmallGap" w:sz="4"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bottom w:val="dashSmallGap" w:sz="4"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96" w:type="pct"/>
            <w:gridSpan w:val="2"/>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cantSplit/>
          <w:jc w:val="center"/>
        </w:trPr>
        <w:tc>
          <w:tcPr>
            <w:tcW w:w="239" w:type="pct"/>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96" w:type="pct"/>
            <w:gridSpan w:val="2"/>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cantSplit/>
          <w:jc w:val="center"/>
        </w:trPr>
        <w:tc>
          <w:tcPr>
            <w:tcW w:w="239" w:type="pct"/>
            <w:tcBorders>
              <w:bottom w:val="single" w:sz="8" w:space="0" w:color="auto"/>
            </w:tcBorders>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tcBorders>
              <w:bottom w:val="single" w:sz="8"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tcBorders>
              <w:bottom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bottom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bottom w:val="single" w:sz="8"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tcBorders>
              <w:bottom w:val="single" w:sz="8" w:space="0" w:color="auto"/>
            </w:tcBorders>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tcBorders>
              <w:bottom w:val="single" w:sz="8" w:space="0" w:color="auto"/>
            </w:tcBorders>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96" w:type="pct"/>
            <w:gridSpan w:val="2"/>
            <w:tcBorders>
              <w:bottom w:val="single" w:sz="8" w:space="0" w:color="auto"/>
            </w:tcBorders>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trHeight w:hRule="exact" w:val="335"/>
          <w:jc w:val="center"/>
        </w:trPr>
        <w:tc>
          <w:tcPr>
            <w:tcW w:w="239" w:type="pct"/>
            <w:tcBorders>
              <w:top w:val="single" w:sz="8" w:space="0" w:color="auto"/>
              <w:right w:val="nil"/>
            </w:tcBorders>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p>
        </w:tc>
        <w:tc>
          <w:tcPr>
            <w:tcW w:w="1298" w:type="pct"/>
            <w:tcBorders>
              <w:top w:val="single" w:sz="8" w:space="0" w:color="auto"/>
              <w:right w:val="nil"/>
            </w:tcBorders>
            <w:vAlign w:val="bottom"/>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b/>
                <w:bCs/>
                <w:color w:val="000000"/>
                <w:sz w:val="24"/>
                <w:szCs w:val="24"/>
                <w:lang w:eastAsia="it-IT"/>
              </w:rPr>
            </w:pPr>
            <w:r w:rsidRPr="00524D03">
              <w:rPr>
                <w:rFonts w:ascii="Times New Roman" w:eastAsia="Times New Roman" w:hAnsi="Times New Roman" w:cs="Times New Roman"/>
                <w:b/>
                <w:bCs/>
                <w:color w:val="000000"/>
                <w:sz w:val="24"/>
                <w:szCs w:val="24"/>
                <w:lang w:eastAsia="it-IT"/>
              </w:rPr>
              <w:t xml:space="preserve">Non-Key  Experts </w:t>
            </w:r>
          </w:p>
        </w:tc>
        <w:tc>
          <w:tcPr>
            <w:tcW w:w="522" w:type="pct"/>
            <w:tcBorders>
              <w:top w:val="single" w:sz="8" w:space="0" w:color="auto"/>
              <w:left w:val="nil"/>
              <w:right w:val="nil"/>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89" w:type="pct"/>
            <w:tcBorders>
              <w:top w:val="single" w:sz="8" w:space="0" w:color="auto"/>
              <w:left w:val="nil"/>
              <w:right w:val="nil"/>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rPr>
            </w:pPr>
          </w:p>
        </w:tc>
        <w:tc>
          <w:tcPr>
            <w:tcW w:w="487" w:type="pct"/>
            <w:tcBorders>
              <w:top w:val="single" w:sz="8" w:space="0" w:color="auto"/>
              <w:left w:val="nil"/>
              <w:right w:val="nil"/>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626" w:type="pct"/>
            <w:tcBorders>
              <w:top w:val="single" w:sz="8" w:space="0" w:color="auto"/>
              <w:left w:val="nil"/>
              <w:right w:val="nil"/>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243" w:type="pct"/>
            <w:tcBorders>
              <w:top w:val="single" w:sz="8" w:space="0" w:color="auto"/>
              <w:left w:val="nil"/>
              <w:right w:val="nil"/>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71" w:type="pct"/>
            <w:tcBorders>
              <w:top w:val="single" w:sz="8" w:space="0" w:color="auto"/>
              <w:left w:val="nil"/>
              <w:right w:val="nil"/>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325" w:type="pct"/>
            <w:tcBorders>
              <w:top w:val="single" w:sz="8" w:space="0" w:color="auto"/>
              <w:left w:val="nil"/>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cantSplit/>
          <w:jc w:val="center"/>
        </w:trPr>
        <w:tc>
          <w:tcPr>
            <w:tcW w:w="239" w:type="pct"/>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r w:rsidRPr="00524D03">
              <w:rPr>
                <w:rFonts w:ascii="Times New Roman" w:eastAsia="Times New Roman" w:hAnsi="Times New Roman" w:cs="Times New Roman"/>
                <w:color w:val="000000"/>
                <w:sz w:val="24"/>
                <w:szCs w:val="24"/>
                <w:lang w:eastAsia="it-IT"/>
              </w:rPr>
              <w:t>N-1</w:t>
            </w:r>
          </w:p>
        </w:tc>
        <w:tc>
          <w:tcPr>
            <w:tcW w:w="1298" w:type="pct"/>
            <w:vMerge w:val="restart"/>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restart"/>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89" w:type="pct"/>
            <w:tcBorders>
              <w:bottom w:val="dashSmallGap" w:sz="4" w:space="0" w:color="auto"/>
            </w:tcBorders>
            <w:tcMar>
              <w:left w:w="28" w:type="dxa"/>
            </w:tcMar>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r w:rsidRPr="00524D03">
              <w:rPr>
                <w:rFonts w:ascii="Times New Roman" w:eastAsia="Times New Roman" w:hAnsi="Times New Roman" w:cs="Times New Roman"/>
                <w:color w:val="000000"/>
                <w:sz w:val="24"/>
                <w:szCs w:val="24"/>
              </w:rPr>
              <w:t>[</w:t>
            </w:r>
            <w:r w:rsidRPr="00524D03">
              <w:rPr>
                <w:rFonts w:ascii="Times New Roman" w:eastAsia="Times New Roman" w:hAnsi="Times New Roman" w:cs="Times New Roman"/>
                <w:i/>
                <w:iCs/>
                <w:color w:val="000000"/>
                <w:sz w:val="24"/>
                <w:szCs w:val="24"/>
              </w:rPr>
              <w:t>Home</w:t>
            </w:r>
            <w:r w:rsidRPr="00524D03">
              <w:rPr>
                <w:rFonts w:ascii="Times New Roman" w:eastAsia="Times New Roman" w:hAnsi="Times New Roman" w:cs="Times New Roman"/>
                <w:color w:val="000000"/>
                <w:sz w:val="24"/>
                <w:szCs w:val="24"/>
              </w:rPr>
              <w:t>]</w:t>
            </w:r>
          </w:p>
        </w:tc>
        <w:tc>
          <w:tcPr>
            <w:tcW w:w="487" w:type="pct"/>
            <w:tcBorders>
              <w:bottom w:val="dashSmallGap" w:sz="4"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Merge w:val="restart"/>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vMerge w:val="restart"/>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71" w:type="pct"/>
            <w:vMerge w:val="restart"/>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325" w:type="pct"/>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cantSplit/>
          <w:jc w:val="center"/>
        </w:trPr>
        <w:tc>
          <w:tcPr>
            <w:tcW w:w="239" w:type="pct"/>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r w:rsidRPr="00524D03">
              <w:rPr>
                <w:rFonts w:ascii="Times New Roman" w:eastAsia="Times New Roman" w:hAnsi="Times New Roman" w:cs="Times New Roman"/>
                <w:color w:val="000000"/>
                <w:sz w:val="24"/>
                <w:szCs w:val="24"/>
                <w:lang w:eastAsia="it-IT"/>
              </w:rPr>
              <w:t>N-2</w:t>
            </w:r>
          </w:p>
        </w:tc>
        <w:tc>
          <w:tcPr>
            <w:tcW w:w="1298" w:type="pct"/>
            <w:vMerge/>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89" w:type="pct"/>
            <w:tcBorders>
              <w:top w:val="dashSmallGap" w:sz="4" w:space="0" w:color="auto"/>
            </w:tcBorders>
            <w:tcMar>
              <w:left w:w="28" w:type="dxa"/>
            </w:tcMar>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r w:rsidRPr="00524D03">
              <w:rPr>
                <w:rFonts w:ascii="Times New Roman" w:eastAsia="Times New Roman" w:hAnsi="Times New Roman" w:cs="Times New Roman"/>
                <w:color w:val="000000"/>
                <w:sz w:val="24"/>
                <w:szCs w:val="24"/>
              </w:rPr>
              <w:t>[</w:t>
            </w:r>
            <w:r w:rsidRPr="00524D03">
              <w:rPr>
                <w:rFonts w:ascii="Times New Roman" w:eastAsia="Times New Roman" w:hAnsi="Times New Roman" w:cs="Times New Roman"/>
                <w:i/>
                <w:iCs/>
                <w:color w:val="000000"/>
                <w:sz w:val="24"/>
                <w:szCs w:val="24"/>
              </w:rPr>
              <w:t>Field</w:t>
            </w:r>
            <w:r w:rsidRPr="00524D03">
              <w:rPr>
                <w:rFonts w:ascii="Times New Roman" w:eastAsia="Times New Roman" w:hAnsi="Times New Roman" w:cs="Times New Roman"/>
                <w:color w:val="000000"/>
                <w:sz w:val="24"/>
                <w:szCs w:val="24"/>
              </w:rPr>
              <w:t>]</w:t>
            </w:r>
          </w:p>
        </w:tc>
        <w:tc>
          <w:tcPr>
            <w:tcW w:w="487" w:type="pct"/>
            <w:tcBorders>
              <w:top w:val="dashSmallGap" w:sz="4"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Merge/>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vMerge/>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71" w:type="pct"/>
            <w:vMerge/>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325" w:type="pct"/>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cantSplit/>
          <w:jc w:val="center"/>
        </w:trPr>
        <w:tc>
          <w:tcPr>
            <w:tcW w:w="239" w:type="pct"/>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restart"/>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p w:rsidR="00607724" w:rsidRPr="00524D03" w:rsidRDefault="00607724" w:rsidP="00607724">
            <w:pPr>
              <w:spacing w:after="0" w:line="360" w:lineRule="auto"/>
              <w:jc w:val="both"/>
              <w:rPr>
                <w:rFonts w:ascii="Times New Roman" w:eastAsia="Times New Roman" w:hAnsi="Times New Roman" w:cs="Times New Roman"/>
                <w:color w:val="000000"/>
                <w:sz w:val="24"/>
                <w:szCs w:val="24"/>
                <w:lang w:eastAsia="it-IT"/>
              </w:rPr>
            </w:pPr>
          </w:p>
        </w:tc>
        <w:tc>
          <w:tcPr>
            <w:tcW w:w="522" w:type="pct"/>
            <w:vMerge w:val="restart"/>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bottom w:val="dashSmallGap" w:sz="4"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bottom w:val="dashSmallGap" w:sz="4"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Merge w:val="restart"/>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vMerge w:val="restart"/>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71" w:type="pct"/>
            <w:vMerge w:val="restart"/>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325" w:type="pct"/>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cantSplit/>
          <w:jc w:val="center"/>
        </w:trPr>
        <w:tc>
          <w:tcPr>
            <w:tcW w:w="239" w:type="pct"/>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Merge/>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vMerge/>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71" w:type="pct"/>
            <w:vMerge/>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325" w:type="pct"/>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cantSplit/>
          <w:jc w:val="center"/>
        </w:trPr>
        <w:tc>
          <w:tcPr>
            <w:tcW w:w="239" w:type="pct"/>
            <w:tcBorders>
              <w:bottom w:val="single" w:sz="8" w:space="0" w:color="auto"/>
            </w:tcBorders>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298" w:type="pct"/>
            <w:vMerge/>
            <w:tcBorders>
              <w:bottom w:val="single" w:sz="8"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522" w:type="pct"/>
            <w:vMerge/>
            <w:tcBorders>
              <w:bottom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top w:val="dashSmallGap" w:sz="4" w:space="0" w:color="auto"/>
              <w:bottom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top w:val="dashSmallGap" w:sz="4" w:space="0" w:color="auto"/>
              <w:bottom w:val="single" w:sz="8"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626" w:type="pct"/>
            <w:vMerge/>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vMerge/>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71" w:type="pct"/>
            <w:vMerge/>
            <w:shd w:val="thinDiagCross" w:color="auto" w:fill="auto"/>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325" w:type="pct"/>
            <w:tcBorders>
              <w:bottom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trHeight w:hRule="exact" w:val="397"/>
          <w:jc w:val="center"/>
        </w:trPr>
        <w:tc>
          <w:tcPr>
            <w:tcW w:w="239" w:type="pct"/>
            <w:tcBorders>
              <w:top w:val="single" w:sz="8" w:space="0" w:color="auto"/>
              <w:bottom w:val="double" w:sz="4" w:space="0" w:color="auto"/>
              <w:right w:val="nil"/>
            </w:tcBorders>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1298" w:type="pct"/>
            <w:tcBorders>
              <w:top w:val="single" w:sz="8" w:space="0" w:color="auto"/>
              <w:bottom w:val="double" w:sz="4" w:space="0" w:color="auto"/>
              <w:right w:val="nil"/>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522" w:type="pct"/>
            <w:tcBorders>
              <w:top w:val="single" w:sz="8" w:space="0" w:color="auto"/>
              <w:left w:val="nil"/>
              <w:bottom w:val="double" w:sz="4" w:space="0" w:color="auto"/>
              <w:right w:val="nil"/>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89" w:type="pct"/>
            <w:tcBorders>
              <w:top w:val="single" w:sz="8" w:space="0" w:color="auto"/>
              <w:left w:val="nil"/>
              <w:bottom w:val="double" w:sz="4" w:space="0" w:color="auto"/>
              <w:right w:val="nil"/>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87" w:type="pct"/>
            <w:tcBorders>
              <w:top w:val="single" w:sz="8" w:space="0" w:color="auto"/>
              <w:left w:val="nil"/>
              <w:bottom w:val="double" w:sz="4"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r w:rsidRPr="00524D03">
              <w:rPr>
                <w:rFonts w:ascii="Times New Roman" w:eastAsia="Times New Roman" w:hAnsi="Times New Roman" w:cs="Times New Roman"/>
                <w:color w:val="000000"/>
                <w:sz w:val="24"/>
                <w:szCs w:val="24"/>
              </w:rPr>
              <w:t>Total Costs</w:t>
            </w:r>
          </w:p>
        </w:tc>
        <w:tc>
          <w:tcPr>
            <w:tcW w:w="626" w:type="pct"/>
            <w:tcBorders>
              <w:bottom w:val="double" w:sz="4"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243" w:type="pct"/>
            <w:tcBorders>
              <w:bottom w:val="double" w:sz="4"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71" w:type="pct"/>
            <w:tcBorders>
              <w:bottom w:val="double" w:sz="4"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325" w:type="pct"/>
            <w:tcBorders>
              <w:top w:val="single" w:sz="8" w:space="0" w:color="auto"/>
              <w:bottom w:val="double" w:sz="4"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bl>
    <w:p w:rsidR="00607724" w:rsidRPr="00524D03" w:rsidRDefault="00607724" w:rsidP="00607724">
      <w:pPr>
        <w:pBdr>
          <w:bottom w:val="single" w:sz="4" w:space="0" w:color="auto"/>
        </w:pBd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p w:rsidR="00607724" w:rsidRPr="00524D03" w:rsidRDefault="00607724" w:rsidP="00607724">
      <w:pPr>
        <w:widowControl w:val="0"/>
        <w:autoSpaceDE w:val="0"/>
        <w:autoSpaceDN w:val="0"/>
        <w:spacing w:before="169" w:after="0" w:line="254" w:lineRule="auto"/>
        <w:ind w:left="315" w:right="813" w:firstLine="10"/>
        <w:jc w:val="both"/>
        <w:rPr>
          <w:rFonts w:ascii="Times New Roman" w:eastAsia="Georgia" w:hAnsi="Times New Roman" w:cs="Times New Roman"/>
          <w:color w:val="231F20"/>
          <w:spacing w:val="-4"/>
          <w:sz w:val="24"/>
          <w:szCs w:val="24"/>
        </w:rPr>
      </w:pPr>
    </w:p>
    <w:p w:rsidR="00607724" w:rsidRPr="00524D03" w:rsidRDefault="00607724" w:rsidP="00607724">
      <w:pPr>
        <w:widowControl w:val="0"/>
        <w:autoSpaceDE w:val="0"/>
        <w:autoSpaceDN w:val="0"/>
        <w:spacing w:before="169" w:after="0" w:line="254" w:lineRule="auto"/>
        <w:ind w:left="315" w:right="813" w:firstLine="10"/>
        <w:jc w:val="both"/>
        <w:rPr>
          <w:rFonts w:ascii="Times New Roman" w:eastAsia="Georgia" w:hAnsi="Times New Roman" w:cs="Times New Roman"/>
          <w:color w:val="231F20"/>
          <w:spacing w:val="-4"/>
          <w:sz w:val="24"/>
          <w:szCs w:val="24"/>
        </w:rPr>
      </w:pPr>
    </w:p>
    <w:p w:rsidR="00607724" w:rsidRPr="00524D03" w:rsidRDefault="00607724" w:rsidP="00607724">
      <w:pPr>
        <w:widowControl w:val="0"/>
        <w:autoSpaceDE w:val="0"/>
        <w:autoSpaceDN w:val="0"/>
        <w:spacing w:before="169" w:after="0" w:line="254" w:lineRule="auto"/>
        <w:ind w:left="315" w:right="813" w:firstLine="10"/>
        <w:jc w:val="both"/>
        <w:rPr>
          <w:rFonts w:ascii="Times New Roman" w:eastAsia="Georgia" w:hAnsi="Times New Roman" w:cs="Times New Roman"/>
          <w:color w:val="231F20"/>
          <w:spacing w:val="-4"/>
          <w:sz w:val="24"/>
          <w:szCs w:val="24"/>
        </w:rPr>
      </w:pPr>
    </w:p>
    <w:p w:rsidR="00607724" w:rsidRPr="00524D03" w:rsidRDefault="00607724" w:rsidP="00607724">
      <w:pPr>
        <w:widowControl w:val="0"/>
        <w:autoSpaceDE w:val="0"/>
        <w:autoSpaceDN w:val="0"/>
        <w:spacing w:before="169" w:after="0" w:line="254" w:lineRule="auto"/>
        <w:ind w:left="315" w:right="813" w:firstLine="10"/>
        <w:jc w:val="both"/>
        <w:rPr>
          <w:rFonts w:ascii="Times New Roman" w:eastAsia="Georgia" w:hAnsi="Times New Roman" w:cs="Times New Roman"/>
          <w:color w:val="231F20"/>
          <w:spacing w:val="-4"/>
          <w:sz w:val="24"/>
          <w:szCs w:val="24"/>
        </w:rPr>
      </w:pPr>
    </w:p>
    <w:p w:rsidR="00607724" w:rsidRPr="00524D03" w:rsidRDefault="00607724" w:rsidP="00607724">
      <w:pPr>
        <w:spacing w:after="0" w:line="240" w:lineRule="auto"/>
        <w:jc w:val="both"/>
        <w:rPr>
          <w:rFonts w:ascii="Times New Roman" w:eastAsia="Times New Roman" w:hAnsi="Times New Roman" w:cs="Times New Roman"/>
          <w:b/>
          <w:i/>
          <w:smallCaps/>
          <w:color w:val="000000"/>
          <w:sz w:val="24"/>
          <w:szCs w:val="24"/>
        </w:rPr>
      </w:pPr>
      <w:r w:rsidRPr="00524D03">
        <w:rPr>
          <w:rFonts w:ascii="Times New Roman" w:eastAsia="Times New Roman" w:hAnsi="Times New Roman" w:cs="Times New Roman"/>
          <w:b/>
          <w:smallCaps/>
          <w:color w:val="000000"/>
          <w:sz w:val="24"/>
          <w:szCs w:val="24"/>
        </w:rPr>
        <w:t>ANNEX B: FINANCIAL PROPOSAL FORM  FPF-4  BREAKDOWN OF [REIMBURSABLE EXPENSES]</w:t>
      </w:r>
    </w:p>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r w:rsidRPr="00524D03">
        <w:rPr>
          <w:rFonts w:ascii="Times New Roman" w:eastAsia="Times New Roman" w:hAnsi="Times New Roman" w:cs="Times New Roman"/>
          <w:color w:val="000000"/>
          <w:sz w:val="24"/>
          <w:szCs w:val="24"/>
        </w:rPr>
        <w:t xml:space="preserve">When used for Lump-Sum contract assignment, information to be provided in this Form shall only be used to demonstrate the basis for calculation of the Contract amount, to calculate applicable taxes at contract negotiations and, if needed, to establish payments to the Consultant for possible additional services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610"/>
        <w:gridCol w:w="3735"/>
        <w:gridCol w:w="1329"/>
        <w:gridCol w:w="1340"/>
        <w:gridCol w:w="1529"/>
        <w:gridCol w:w="2059"/>
        <w:gridCol w:w="3326"/>
      </w:tblGrid>
      <w:tr w:rsidR="00607724" w:rsidRPr="00524D03" w:rsidTr="00307F87">
        <w:trPr>
          <w:trHeight w:val="729"/>
          <w:jc w:val="center"/>
        </w:trPr>
        <w:tc>
          <w:tcPr>
            <w:tcW w:w="219" w:type="pct"/>
            <w:tcBorders>
              <w:top w:val="double" w:sz="4" w:space="0" w:color="auto"/>
              <w:bottom w:val="single" w:sz="12"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b/>
                <w:bCs/>
                <w:color w:val="000000"/>
                <w:sz w:val="24"/>
                <w:szCs w:val="24"/>
                <w:lang w:val="fr-FR"/>
              </w:rPr>
            </w:pPr>
            <w:r w:rsidRPr="00524D03">
              <w:rPr>
                <w:rFonts w:ascii="Times New Roman" w:eastAsia="Times New Roman" w:hAnsi="Times New Roman" w:cs="Times New Roman"/>
                <w:b/>
                <w:bCs/>
                <w:color w:val="000000"/>
                <w:sz w:val="24"/>
                <w:szCs w:val="24"/>
                <w:lang w:val="fr-FR"/>
              </w:rPr>
              <w:t>N°</w:t>
            </w:r>
          </w:p>
        </w:tc>
        <w:tc>
          <w:tcPr>
            <w:tcW w:w="1341" w:type="pct"/>
            <w:tcBorders>
              <w:top w:val="double" w:sz="4" w:space="0" w:color="auto"/>
              <w:bottom w:val="single" w:sz="12"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b/>
                <w:bCs/>
                <w:color w:val="000000"/>
                <w:sz w:val="24"/>
                <w:szCs w:val="24"/>
                <w:lang w:val="fr-FR"/>
              </w:rPr>
            </w:pPr>
            <w:r w:rsidRPr="00524D03">
              <w:rPr>
                <w:rFonts w:ascii="Times New Roman" w:eastAsia="Times New Roman" w:hAnsi="Times New Roman" w:cs="Times New Roman"/>
                <w:b/>
                <w:bCs/>
                <w:color w:val="000000"/>
                <w:sz w:val="24"/>
                <w:szCs w:val="24"/>
                <w:lang w:val="fr-FR"/>
              </w:rPr>
              <w:t>Type of [</w:t>
            </w:r>
            <w:r w:rsidRPr="00524D03">
              <w:rPr>
                <w:rFonts w:ascii="Times New Roman" w:eastAsia="Times New Roman" w:hAnsi="Times New Roman" w:cs="Times New Roman"/>
                <w:b/>
                <w:bCs/>
                <w:i/>
                <w:color w:val="000000"/>
                <w:sz w:val="24"/>
                <w:szCs w:val="24"/>
                <w:lang w:val="fr-FR"/>
              </w:rPr>
              <w:t>Reimbursable Expenses]</w:t>
            </w:r>
          </w:p>
        </w:tc>
        <w:tc>
          <w:tcPr>
            <w:tcW w:w="477" w:type="pct"/>
            <w:tcBorders>
              <w:top w:val="double" w:sz="4" w:space="0" w:color="auto"/>
              <w:bottom w:val="single" w:sz="12"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b/>
                <w:bCs/>
                <w:color w:val="000000"/>
                <w:sz w:val="24"/>
                <w:szCs w:val="24"/>
                <w:lang w:val="fr-FR"/>
              </w:rPr>
            </w:pPr>
            <w:r w:rsidRPr="00524D03">
              <w:rPr>
                <w:rFonts w:ascii="Times New Roman" w:eastAsia="Times New Roman" w:hAnsi="Times New Roman" w:cs="Times New Roman"/>
                <w:b/>
                <w:bCs/>
                <w:color w:val="000000"/>
                <w:sz w:val="24"/>
                <w:szCs w:val="24"/>
                <w:lang w:val="fr-FR"/>
              </w:rPr>
              <w:t>Unit</w:t>
            </w:r>
          </w:p>
        </w:tc>
        <w:tc>
          <w:tcPr>
            <w:tcW w:w="481" w:type="pct"/>
            <w:tcBorders>
              <w:top w:val="double" w:sz="4" w:space="0" w:color="auto"/>
              <w:bottom w:val="single" w:sz="12"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b/>
                <w:bCs/>
                <w:color w:val="000000"/>
                <w:sz w:val="24"/>
                <w:szCs w:val="24"/>
                <w:lang w:val="fr-FR"/>
              </w:rPr>
            </w:pPr>
            <w:r w:rsidRPr="00524D03">
              <w:rPr>
                <w:rFonts w:ascii="Times New Roman" w:eastAsia="Times New Roman" w:hAnsi="Times New Roman" w:cs="Times New Roman"/>
                <w:b/>
                <w:bCs/>
                <w:color w:val="000000"/>
                <w:sz w:val="24"/>
                <w:szCs w:val="24"/>
                <w:lang w:val="fr-FR"/>
              </w:rPr>
              <w:t>Unit Cost</w:t>
            </w:r>
          </w:p>
        </w:tc>
        <w:tc>
          <w:tcPr>
            <w:tcW w:w="548" w:type="pct"/>
            <w:tcBorders>
              <w:top w:val="double" w:sz="4" w:space="0" w:color="auto"/>
              <w:bottom w:val="single" w:sz="12"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lang w:val="fr-FR"/>
              </w:rPr>
            </w:pPr>
            <w:r w:rsidRPr="00524D03">
              <w:rPr>
                <w:rFonts w:ascii="Times New Roman" w:eastAsia="Times New Roman" w:hAnsi="Times New Roman" w:cs="Times New Roman"/>
                <w:b/>
                <w:bCs/>
                <w:color w:val="000000"/>
                <w:sz w:val="24"/>
                <w:szCs w:val="24"/>
                <w:lang w:val="fr-FR"/>
              </w:rPr>
              <w:t>Quantity</w:t>
            </w:r>
          </w:p>
        </w:tc>
        <w:tc>
          <w:tcPr>
            <w:tcW w:w="739" w:type="pct"/>
            <w:tcBorders>
              <w:top w:val="double" w:sz="4" w:space="0" w:color="auto"/>
              <w:bottom w:val="single" w:sz="12"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r w:rsidRPr="00524D03">
              <w:rPr>
                <w:rFonts w:ascii="Times New Roman" w:eastAsia="Times New Roman" w:hAnsi="Times New Roman" w:cs="Times New Roman"/>
                <w:color w:val="000000"/>
                <w:sz w:val="24"/>
                <w:szCs w:val="24"/>
              </w:rPr>
              <w:t>{</w:t>
            </w:r>
            <w:r w:rsidRPr="00524D03">
              <w:rPr>
                <w:rFonts w:ascii="Times New Roman" w:eastAsia="Times New Roman" w:hAnsi="Times New Roman" w:cs="Times New Roman"/>
                <w:i/>
                <w:iCs/>
                <w:color w:val="000000"/>
                <w:sz w:val="24"/>
                <w:szCs w:val="24"/>
              </w:rPr>
              <w:t>Currency</w:t>
            </w:r>
            <w:r w:rsidRPr="00524D03">
              <w:rPr>
                <w:rFonts w:ascii="Times New Roman" w:eastAsia="Times New Roman" w:hAnsi="Times New Roman" w:cs="Times New Roman"/>
                <w:color w:val="000000"/>
                <w:sz w:val="24"/>
                <w:szCs w:val="24"/>
              </w:rPr>
              <w:t>}</w:t>
            </w:r>
          </w:p>
        </w:tc>
        <w:tc>
          <w:tcPr>
            <w:tcW w:w="1194" w:type="pct"/>
            <w:tcBorders>
              <w:top w:val="double" w:sz="4" w:space="0" w:color="auto"/>
              <w:bottom w:val="single" w:sz="12"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r w:rsidRPr="00524D03">
              <w:rPr>
                <w:rFonts w:ascii="Times New Roman" w:eastAsia="Times New Roman" w:hAnsi="Times New Roman" w:cs="Times New Roman"/>
                <w:color w:val="000000"/>
                <w:sz w:val="24"/>
                <w:szCs w:val="24"/>
              </w:rPr>
              <w:t>Total value in USD</w:t>
            </w:r>
          </w:p>
        </w:tc>
      </w:tr>
      <w:tr w:rsidR="00607724" w:rsidRPr="00524D03" w:rsidTr="00307F87">
        <w:trPr>
          <w:trHeight w:hRule="exact" w:val="476"/>
          <w:jc w:val="center"/>
        </w:trPr>
        <w:tc>
          <w:tcPr>
            <w:tcW w:w="219" w:type="pct"/>
            <w:tcBorders>
              <w:top w:val="single" w:sz="12"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341" w:type="pct"/>
            <w:tcBorders>
              <w:top w:val="single" w:sz="12" w:space="0" w:color="auto"/>
              <w:right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i/>
                <w:color w:val="000000"/>
                <w:sz w:val="24"/>
                <w:szCs w:val="24"/>
              </w:rPr>
            </w:pPr>
            <w:r w:rsidRPr="00524D03">
              <w:rPr>
                <w:rFonts w:ascii="Times New Roman" w:eastAsia="Times New Roman" w:hAnsi="Times New Roman" w:cs="Times New Roman"/>
                <w:i/>
                <w:color w:val="000000"/>
                <w:sz w:val="24"/>
                <w:szCs w:val="24"/>
              </w:rPr>
              <w:t>{e.g., Per diem allowances**}</w:t>
            </w:r>
          </w:p>
        </w:tc>
        <w:tc>
          <w:tcPr>
            <w:tcW w:w="477" w:type="pct"/>
            <w:tcBorders>
              <w:top w:val="single" w:sz="12" w:space="0" w:color="auto"/>
              <w:left w:val="single" w:sz="8" w:space="0" w:color="auto"/>
              <w:right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r w:rsidRPr="00524D03">
              <w:rPr>
                <w:rFonts w:ascii="Times New Roman" w:eastAsia="Times New Roman" w:hAnsi="Times New Roman" w:cs="Times New Roman"/>
                <w:color w:val="000000"/>
                <w:sz w:val="24"/>
                <w:szCs w:val="24"/>
              </w:rPr>
              <w:t>{Day}</w:t>
            </w:r>
          </w:p>
        </w:tc>
        <w:tc>
          <w:tcPr>
            <w:tcW w:w="481" w:type="pct"/>
            <w:tcBorders>
              <w:top w:val="single" w:sz="12" w:space="0" w:color="auto"/>
              <w:left w:val="single" w:sz="8" w:space="0" w:color="auto"/>
              <w:right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548" w:type="pct"/>
            <w:tcBorders>
              <w:top w:val="single" w:sz="12" w:space="0" w:color="auto"/>
              <w:left w:val="single" w:sz="8" w:space="0" w:color="auto"/>
              <w:right w:val="single" w:sz="8"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39" w:type="pct"/>
            <w:tcBorders>
              <w:top w:val="single" w:sz="12" w:space="0" w:color="auto"/>
              <w:left w:val="single" w:sz="8" w:space="0" w:color="auto"/>
              <w:right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1194" w:type="pct"/>
            <w:tcBorders>
              <w:top w:val="single" w:sz="12" w:space="0" w:color="auto"/>
              <w:left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trHeight w:hRule="exact" w:val="614"/>
          <w:jc w:val="center"/>
        </w:trPr>
        <w:tc>
          <w:tcPr>
            <w:tcW w:w="219" w:type="pct"/>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341" w:type="pct"/>
            <w:tcBorders>
              <w:right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i/>
                <w:color w:val="000000"/>
                <w:sz w:val="24"/>
                <w:szCs w:val="24"/>
              </w:rPr>
            </w:pPr>
            <w:r w:rsidRPr="00524D03">
              <w:rPr>
                <w:rFonts w:ascii="Times New Roman" w:eastAsia="Times New Roman" w:hAnsi="Times New Roman" w:cs="Times New Roman"/>
                <w:i/>
                <w:color w:val="000000"/>
                <w:sz w:val="24"/>
                <w:szCs w:val="24"/>
              </w:rPr>
              <w:t>{e.g., International flights}</w:t>
            </w:r>
          </w:p>
        </w:tc>
        <w:tc>
          <w:tcPr>
            <w:tcW w:w="477" w:type="pct"/>
            <w:tcBorders>
              <w:left w:val="single" w:sz="8" w:space="0" w:color="auto"/>
              <w:bottom w:val="single" w:sz="8" w:space="0" w:color="auto"/>
              <w:right w:val="single" w:sz="8"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rPr>
            </w:pPr>
            <w:r w:rsidRPr="00524D03">
              <w:rPr>
                <w:rFonts w:ascii="Times New Roman" w:eastAsia="Times New Roman" w:hAnsi="Times New Roman" w:cs="Times New Roman"/>
                <w:color w:val="000000"/>
                <w:sz w:val="24"/>
                <w:szCs w:val="24"/>
                <w:lang w:eastAsia="it-IT"/>
              </w:rPr>
              <w:t>{Ticket}</w:t>
            </w:r>
          </w:p>
        </w:tc>
        <w:tc>
          <w:tcPr>
            <w:tcW w:w="481" w:type="pct"/>
            <w:tcBorders>
              <w:left w:val="single" w:sz="8" w:space="0" w:color="auto"/>
              <w:bottom w:val="single" w:sz="8" w:space="0" w:color="auto"/>
              <w:right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548" w:type="pct"/>
            <w:tcBorders>
              <w:left w:val="single" w:sz="8" w:space="0" w:color="auto"/>
              <w:bottom w:val="single" w:sz="8" w:space="0" w:color="auto"/>
              <w:right w:val="single" w:sz="8"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39" w:type="pct"/>
            <w:tcBorders>
              <w:left w:val="single" w:sz="8" w:space="0" w:color="auto"/>
              <w:bottom w:val="single" w:sz="8" w:space="0" w:color="auto"/>
              <w:right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1194" w:type="pct"/>
            <w:tcBorders>
              <w:left w:val="single" w:sz="8" w:space="0" w:color="auto"/>
              <w:bottom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trHeight w:hRule="exact" w:val="760"/>
          <w:jc w:val="center"/>
        </w:trPr>
        <w:tc>
          <w:tcPr>
            <w:tcW w:w="219" w:type="pct"/>
            <w:tcBorders>
              <w:top w:val="single" w:sz="8"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341" w:type="pct"/>
            <w:tcBorders>
              <w:top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i/>
                <w:color w:val="000000"/>
                <w:sz w:val="24"/>
                <w:szCs w:val="24"/>
              </w:rPr>
            </w:pPr>
            <w:r w:rsidRPr="00524D03">
              <w:rPr>
                <w:rFonts w:ascii="Times New Roman" w:eastAsia="Times New Roman" w:hAnsi="Times New Roman" w:cs="Times New Roman"/>
                <w:i/>
                <w:color w:val="000000"/>
                <w:sz w:val="24"/>
                <w:szCs w:val="24"/>
              </w:rPr>
              <w:t xml:space="preserve">{e.g., In/out airport transportation} </w:t>
            </w:r>
          </w:p>
        </w:tc>
        <w:tc>
          <w:tcPr>
            <w:tcW w:w="477" w:type="pct"/>
            <w:tcBorders>
              <w:top w:val="single" w:sz="8"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r w:rsidRPr="00524D03">
              <w:rPr>
                <w:rFonts w:ascii="Times New Roman" w:eastAsia="Times New Roman" w:hAnsi="Times New Roman" w:cs="Times New Roman"/>
                <w:color w:val="000000"/>
                <w:sz w:val="24"/>
                <w:szCs w:val="24"/>
                <w:lang w:eastAsia="it-IT"/>
              </w:rPr>
              <w:t>{Trip}</w:t>
            </w:r>
          </w:p>
        </w:tc>
        <w:tc>
          <w:tcPr>
            <w:tcW w:w="481" w:type="pct"/>
            <w:tcBorders>
              <w:top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548" w:type="pct"/>
            <w:tcBorders>
              <w:top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39" w:type="pct"/>
            <w:tcBorders>
              <w:top w:val="single" w:sz="8" w:space="0" w:color="auto"/>
              <w:bottom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1194" w:type="pct"/>
            <w:tcBorders>
              <w:top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trHeight w:val="743"/>
          <w:jc w:val="center"/>
        </w:trPr>
        <w:tc>
          <w:tcPr>
            <w:tcW w:w="219" w:type="pct"/>
            <w:tcBorders>
              <w:top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1341" w:type="pct"/>
            <w:tcBorders>
              <w:bottom w:val="single" w:sz="8" w:space="0" w:color="auto"/>
            </w:tcBorders>
            <w:tcMar>
              <w:right w:w="28" w:type="dxa"/>
            </w:tcMar>
            <w:vAlign w:val="center"/>
          </w:tcPr>
          <w:p w:rsidR="00607724" w:rsidRPr="00524D03" w:rsidRDefault="00607724" w:rsidP="00607724">
            <w:pPr>
              <w:spacing w:after="0" w:line="240" w:lineRule="auto"/>
              <w:jc w:val="both"/>
              <w:rPr>
                <w:rFonts w:ascii="Times New Roman" w:eastAsia="Times New Roman" w:hAnsi="Times New Roman" w:cs="Times New Roman"/>
                <w:i/>
                <w:color w:val="000000"/>
                <w:sz w:val="24"/>
                <w:szCs w:val="24"/>
              </w:rPr>
            </w:pPr>
            <w:r w:rsidRPr="00524D03">
              <w:rPr>
                <w:rFonts w:ascii="Times New Roman" w:eastAsia="Times New Roman" w:hAnsi="Times New Roman" w:cs="Times New Roman"/>
                <w:i/>
                <w:color w:val="000000"/>
                <w:sz w:val="24"/>
                <w:szCs w:val="24"/>
              </w:rPr>
              <w:t xml:space="preserve">{e.g., Communication costs between </w:t>
            </w:r>
            <w:r w:rsidRPr="00524D03">
              <w:rPr>
                <w:rFonts w:ascii="Times New Roman" w:eastAsia="Times New Roman" w:hAnsi="Times New Roman" w:cs="Times New Roman"/>
                <w:i/>
                <w:iCs/>
                <w:color w:val="000000"/>
                <w:sz w:val="24"/>
                <w:szCs w:val="24"/>
              </w:rPr>
              <w:t>Insert place</w:t>
            </w:r>
            <w:r w:rsidRPr="00524D03">
              <w:rPr>
                <w:rFonts w:ascii="Times New Roman" w:eastAsia="Times New Roman" w:hAnsi="Times New Roman" w:cs="Times New Roman"/>
                <w:i/>
                <w:color w:val="000000"/>
                <w:sz w:val="24"/>
                <w:szCs w:val="24"/>
              </w:rPr>
              <w:t xml:space="preserve"> and </w:t>
            </w:r>
            <w:r w:rsidRPr="00524D03">
              <w:rPr>
                <w:rFonts w:ascii="Times New Roman" w:eastAsia="Times New Roman" w:hAnsi="Times New Roman" w:cs="Times New Roman"/>
                <w:i/>
                <w:iCs/>
                <w:color w:val="000000"/>
                <w:sz w:val="24"/>
                <w:szCs w:val="24"/>
              </w:rPr>
              <w:t>Insert place</w:t>
            </w:r>
            <w:r w:rsidRPr="00524D03">
              <w:rPr>
                <w:rFonts w:ascii="Times New Roman" w:eastAsia="Times New Roman" w:hAnsi="Times New Roman" w:cs="Times New Roman"/>
                <w:i/>
                <w:color w:val="000000"/>
                <w:sz w:val="24"/>
                <w:szCs w:val="24"/>
              </w:rPr>
              <w:t>}</w:t>
            </w:r>
          </w:p>
        </w:tc>
        <w:tc>
          <w:tcPr>
            <w:tcW w:w="477" w:type="pct"/>
            <w:tcBorders>
              <w:bottom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81" w:type="pct"/>
            <w:tcBorders>
              <w:top w:val="single" w:sz="8" w:space="0" w:color="auto"/>
              <w:bottom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548" w:type="pct"/>
            <w:tcBorders>
              <w:top w:val="single" w:sz="8" w:space="0" w:color="auto"/>
              <w:bottom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39" w:type="pct"/>
            <w:tcBorders>
              <w:top w:val="single" w:sz="8"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194" w:type="pct"/>
            <w:tcBorders>
              <w:top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trHeight w:hRule="exact" w:val="476"/>
          <w:jc w:val="center"/>
        </w:trPr>
        <w:tc>
          <w:tcPr>
            <w:tcW w:w="219" w:type="pct"/>
            <w:tcBorders>
              <w:top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1341" w:type="pct"/>
            <w:tcBorders>
              <w:top w:val="single" w:sz="8" w:space="0" w:color="auto"/>
            </w:tcBorders>
            <w:tcMar>
              <w:right w:w="28" w:type="dxa"/>
            </w:tcMar>
            <w:vAlign w:val="center"/>
          </w:tcPr>
          <w:p w:rsidR="00607724" w:rsidRPr="00524D03" w:rsidRDefault="00607724" w:rsidP="00607724">
            <w:pPr>
              <w:spacing w:after="0" w:line="240" w:lineRule="auto"/>
              <w:jc w:val="both"/>
              <w:rPr>
                <w:rFonts w:ascii="Times New Roman" w:eastAsia="Times New Roman" w:hAnsi="Times New Roman" w:cs="Times New Roman"/>
                <w:i/>
                <w:color w:val="000000"/>
                <w:sz w:val="24"/>
                <w:szCs w:val="24"/>
              </w:rPr>
            </w:pPr>
            <w:r w:rsidRPr="00524D03">
              <w:rPr>
                <w:rFonts w:ascii="Times New Roman" w:eastAsia="Times New Roman" w:hAnsi="Times New Roman" w:cs="Times New Roman"/>
                <w:i/>
                <w:color w:val="000000"/>
                <w:sz w:val="24"/>
                <w:szCs w:val="24"/>
              </w:rPr>
              <w:t>{ e.g., reproduction of reports}</w:t>
            </w:r>
          </w:p>
        </w:tc>
        <w:tc>
          <w:tcPr>
            <w:tcW w:w="477" w:type="pct"/>
            <w:tcBorders>
              <w:top w:val="single" w:sz="8" w:space="0" w:color="auto"/>
              <w:bottom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81" w:type="pct"/>
            <w:tcBorders>
              <w:top w:val="single" w:sz="8" w:space="0" w:color="auto"/>
              <w:bottom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548" w:type="pct"/>
            <w:tcBorders>
              <w:top w:val="single" w:sz="8" w:space="0" w:color="auto"/>
              <w:bottom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39" w:type="pct"/>
            <w:tcBorders>
              <w:top w:val="single" w:sz="8"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194" w:type="pct"/>
            <w:tcBorders>
              <w:top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trHeight w:val="252"/>
          <w:jc w:val="center"/>
        </w:trPr>
        <w:tc>
          <w:tcPr>
            <w:tcW w:w="219" w:type="pct"/>
            <w:tcBorders>
              <w:top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1341" w:type="pct"/>
            <w:tcBorders>
              <w:top w:val="single" w:sz="8" w:space="0" w:color="auto"/>
            </w:tcBorders>
            <w:tcMar>
              <w:right w:w="28" w:type="dxa"/>
            </w:tcMar>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i/>
                <w:color w:val="000000"/>
                <w:sz w:val="24"/>
                <w:szCs w:val="24"/>
                <w:lang w:eastAsia="it-IT"/>
              </w:rPr>
            </w:pPr>
            <w:r w:rsidRPr="00524D03">
              <w:rPr>
                <w:rFonts w:ascii="Times New Roman" w:eastAsia="Times New Roman" w:hAnsi="Times New Roman" w:cs="Times New Roman"/>
                <w:i/>
                <w:color w:val="000000"/>
                <w:sz w:val="24"/>
                <w:szCs w:val="24"/>
                <w:lang w:eastAsia="it-IT"/>
              </w:rPr>
              <w:t>{e.g consumables</w:t>
            </w:r>
          </w:p>
        </w:tc>
        <w:tc>
          <w:tcPr>
            <w:tcW w:w="477" w:type="pct"/>
            <w:tcBorders>
              <w:top w:val="single" w:sz="8" w:space="0" w:color="auto"/>
              <w:bottom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81" w:type="pct"/>
            <w:tcBorders>
              <w:top w:val="single" w:sz="8" w:space="0" w:color="auto"/>
              <w:bottom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548" w:type="pct"/>
            <w:tcBorders>
              <w:top w:val="single" w:sz="8" w:space="0" w:color="auto"/>
              <w:bottom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39" w:type="pct"/>
            <w:tcBorders>
              <w:top w:val="single" w:sz="8"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194" w:type="pct"/>
            <w:tcBorders>
              <w:top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trHeight w:hRule="exact" w:val="476"/>
          <w:jc w:val="center"/>
        </w:trPr>
        <w:tc>
          <w:tcPr>
            <w:tcW w:w="219" w:type="pct"/>
            <w:tcBorders>
              <w:top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1341" w:type="pct"/>
            <w:tcBorders>
              <w:top w:val="single" w:sz="8"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i/>
                <w:color w:val="000000"/>
                <w:sz w:val="24"/>
                <w:szCs w:val="24"/>
              </w:rPr>
            </w:pPr>
            <w:r w:rsidRPr="00524D03">
              <w:rPr>
                <w:rFonts w:ascii="Times New Roman" w:eastAsia="Times New Roman" w:hAnsi="Times New Roman" w:cs="Times New Roman"/>
                <w:i/>
                <w:color w:val="000000"/>
                <w:sz w:val="24"/>
                <w:szCs w:val="24"/>
              </w:rPr>
              <w:t>....................................</w:t>
            </w:r>
          </w:p>
        </w:tc>
        <w:tc>
          <w:tcPr>
            <w:tcW w:w="477" w:type="pct"/>
            <w:tcBorders>
              <w:top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481" w:type="pct"/>
            <w:tcBorders>
              <w:top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548" w:type="pct"/>
            <w:tcBorders>
              <w:top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739" w:type="pct"/>
            <w:tcBorders>
              <w:top w:val="single" w:sz="8" w:space="0" w:color="auto"/>
            </w:tcBorders>
            <w:vAlign w:val="center"/>
          </w:tcPr>
          <w:p w:rsidR="00607724" w:rsidRPr="00524D03" w:rsidRDefault="00607724" w:rsidP="00607724">
            <w:pPr>
              <w:tabs>
                <w:tab w:val="center" w:pos="4320"/>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1194" w:type="pct"/>
            <w:tcBorders>
              <w:top w:val="single" w:sz="8"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r w:rsidR="00607724" w:rsidRPr="00524D03" w:rsidTr="00307F87">
        <w:trPr>
          <w:cantSplit/>
          <w:trHeight w:hRule="exact" w:val="556"/>
          <w:jc w:val="center"/>
        </w:trPr>
        <w:tc>
          <w:tcPr>
            <w:tcW w:w="3067" w:type="pct"/>
            <w:gridSpan w:val="5"/>
            <w:tcBorders>
              <w:top w:val="single" w:sz="8" w:space="0" w:color="auto"/>
              <w:bottom w:val="double" w:sz="4" w:space="0" w:color="auto"/>
            </w:tcBorders>
            <w:vAlign w:val="center"/>
          </w:tcPr>
          <w:p w:rsidR="00607724" w:rsidRPr="00524D03" w:rsidRDefault="00607724" w:rsidP="00607724">
            <w:pPr>
              <w:tabs>
                <w:tab w:val="center" w:pos="4320"/>
                <w:tab w:val="right" w:pos="5949"/>
                <w:tab w:val="right" w:pos="8640"/>
              </w:tabs>
              <w:spacing w:after="0" w:line="240" w:lineRule="auto"/>
              <w:jc w:val="both"/>
              <w:rPr>
                <w:rFonts w:ascii="Times New Roman" w:eastAsia="Times New Roman" w:hAnsi="Times New Roman" w:cs="Times New Roman"/>
                <w:color w:val="000000"/>
                <w:sz w:val="24"/>
                <w:szCs w:val="24"/>
                <w:lang w:eastAsia="it-IT"/>
              </w:rPr>
            </w:pPr>
            <w:r w:rsidRPr="00524D03">
              <w:rPr>
                <w:rFonts w:ascii="Times New Roman" w:eastAsia="Times New Roman" w:hAnsi="Times New Roman" w:cs="Times New Roman"/>
                <w:color w:val="000000"/>
                <w:sz w:val="24"/>
                <w:szCs w:val="24"/>
                <w:lang w:eastAsia="it-IT"/>
              </w:rPr>
              <w:tab/>
              <w:t>Total Costs</w:t>
            </w:r>
          </w:p>
          <w:p w:rsidR="00607724" w:rsidRPr="00524D03" w:rsidRDefault="00607724" w:rsidP="00607724">
            <w:pPr>
              <w:tabs>
                <w:tab w:val="center" w:pos="4320"/>
                <w:tab w:val="right" w:pos="5949"/>
                <w:tab w:val="right" w:pos="8640"/>
              </w:tabs>
              <w:spacing w:after="0" w:line="240" w:lineRule="auto"/>
              <w:jc w:val="both"/>
              <w:rPr>
                <w:rFonts w:ascii="Times New Roman" w:eastAsia="Times New Roman" w:hAnsi="Times New Roman" w:cs="Times New Roman"/>
                <w:color w:val="000000"/>
                <w:sz w:val="24"/>
                <w:szCs w:val="24"/>
                <w:lang w:eastAsia="it-IT"/>
              </w:rPr>
            </w:pPr>
          </w:p>
        </w:tc>
        <w:tc>
          <w:tcPr>
            <w:tcW w:w="739" w:type="pct"/>
            <w:tcBorders>
              <w:top w:val="single" w:sz="8" w:space="0" w:color="auto"/>
              <w:bottom w:val="double" w:sz="4"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c>
          <w:tcPr>
            <w:tcW w:w="1194" w:type="pct"/>
            <w:tcBorders>
              <w:top w:val="single" w:sz="8" w:space="0" w:color="auto"/>
              <w:bottom w:val="double" w:sz="4" w:space="0" w:color="auto"/>
            </w:tcBorders>
            <w:vAlign w:val="center"/>
          </w:tcPr>
          <w:p w:rsidR="00607724" w:rsidRPr="00524D03" w:rsidRDefault="00607724" w:rsidP="00607724">
            <w:pPr>
              <w:spacing w:after="0" w:line="240" w:lineRule="auto"/>
              <w:jc w:val="both"/>
              <w:rPr>
                <w:rFonts w:ascii="Times New Roman" w:eastAsia="Times New Roman" w:hAnsi="Times New Roman" w:cs="Times New Roman"/>
                <w:color w:val="000000"/>
                <w:sz w:val="24"/>
                <w:szCs w:val="24"/>
              </w:rPr>
            </w:pPr>
          </w:p>
        </w:tc>
      </w:tr>
    </w:tbl>
    <w:p w:rsidR="00607724" w:rsidRPr="00524D03" w:rsidRDefault="00607724" w:rsidP="00607724">
      <w:pPr>
        <w:spacing w:after="0" w:line="240" w:lineRule="auto"/>
        <w:ind w:right="54"/>
        <w:jc w:val="both"/>
        <w:rPr>
          <w:rFonts w:ascii="Times New Roman" w:eastAsia="Times New Roman" w:hAnsi="Times New Roman" w:cs="Times New Roman"/>
          <w:sz w:val="24"/>
          <w:szCs w:val="24"/>
        </w:rPr>
      </w:pPr>
    </w:p>
    <w:p w:rsidR="00607724" w:rsidRPr="00524D03" w:rsidRDefault="00607724" w:rsidP="00607724">
      <w:pPr>
        <w:widowControl w:val="0"/>
        <w:autoSpaceDE w:val="0"/>
        <w:autoSpaceDN w:val="0"/>
        <w:spacing w:before="169" w:after="0" w:line="254" w:lineRule="auto"/>
        <w:ind w:left="315" w:right="813" w:firstLine="10"/>
        <w:jc w:val="both"/>
        <w:rPr>
          <w:rFonts w:ascii="Times New Roman" w:eastAsia="Georgia" w:hAnsi="Times New Roman" w:cs="Times New Roman"/>
          <w:color w:val="231F20"/>
          <w:spacing w:val="-4"/>
          <w:sz w:val="24"/>
          <w:szCs w:val="24"/>
        </w:rPr>
      </w:pPr>
    </w:p>
    <w:p w:rsidR="00932BA8" w:rsidRPr="00524D03" w:rsidRDefault="00932BA8" w:rsidP="00932BA8">
      <w:pPr>
        <w:pStyle w:val="NoSpacing"/>
        <w:jc w:val="both"/>
        <w:rPr>
          <w:rFonts w:ascii="Times New Roman" w:eastAsia="Times New Roman" w:hAnsi="Times New Roman" w:cs="Times New Roman"/>
          <w:b/>
          <w:sz w:val="24"/>
          <w:szCs w:val="24"/>
        </w:rPr>
      </w:pPr>
    </w:p>
    <w:sectPr w:rsidR="00932BA8" w:rsidRPr="00524D03" w:rsidSect="00E34C4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531" w:rsidRDefault="005A6531">
      <w:pPr>
        <w:spacing w:after="0" w:line="240" w:lineRule="auto"/>
      </w:pPr>
      <w:r>
        <w:separator/>
      </w:r>
    </w:p>
  </w:endnote>
  <w:endnote w:type="continuationSeparator" w:id="0">
    <w:p w:rsidR="005A6531" w:rsidRDefault="005A6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93811204"/>
      <w:docPartObj>
        <w:docPartGallery w:val="Page Numbers (Bottom of Page)"/>
        <w:docPartUnique/>
      </w:docPartObj>
    </w:sdtPr>
    <w:sdtEndPr>
      <w:rPr>
        <w:noProof/>
      </w:rPr>
    </w:sdtEndPr>
    <w:sdtContent>
      <w:p w:rsidR="00D67133" w:rsidRPr="00D67133" w:rsidRDefault="00D67133" w:rsidP="00D67133">
        <w:pPr>
          <w:pStyle w:val="Footer"/>
          <w:tabs>
            <w:tab w:val="left" w:pos="4368"/>
            <w:tab w:val="center" w:pos="4513"/>
          </w:tabs>
          <w:rPr>
            <w:rFonts w:ascii="Arial" w:hAnsi="Arial" w:cs="Arial"/>
          </w:rPr>
        </w:pPr>
        <w:r w:rsidRPr="00D67133">
          <w:rPr>
            <w:rFonts w:ascii="Arial" w:hAnsi="Arial" w:cs="Arial"/>
          </w:rPr>
          <w:tab/>
        </w:r>
        <w:r w:rsidRPr="00D67133">
          <w:rPr>
            <w:rFonts w:ascii="Arial" w:hAnsi="Arial" w:cs="Arial"/>
          </w:rPr>
          <w:tab/>
        </w:r>
        <w:r w:rsidRPr="00D67133">
          <w:rPr>
            <w:rFonts w:ascii="Arial" w:hAnsi="Arial" w:cs="Arial"/>
          </w:rPr>
          <w:fldChar w:fldCharType="begin"/>
        </w:r>
        <w:r w:rsidRPr="00D67133">
          <w:rPr>
            <w:rFonts w:ascii="Arial" w:hAnsi="Arial" w:cs="Arial"/>
          </w:rPr>
          <w:instrText xml:space="preserve"> PAGE   \* MERGEFORMAT </w:instrText>
        </w:r>
        <w:r w:rsidRPr="00D67133">
          <w:rPr>
            <w:rFonts w:ascii="Arial" w:hAnsi="Arial" w:cs="Arial"/>
          </w:rPr>
          <w:fldChar w:fldCharType="separate"/>
        </w:r>
        <w:r w:rsidR="0063749B">
          <w:rPr>
            <w:rFonts w:ascii="Arial" w:hAnsi="Arial" w:cs="Arial"/>
            <w:noProof/>
          </w:rPr>
          <w:t>1</w:t>
        </w:r>
        <w:r w:rsidRPr="00D67133">
          <w:rPr>
            <w:rFonts w:ascii="Arial" w:hAnsi="Arial" w:cs="Arial"/>
            <w:noProof/>
          </w:rPr>
          <w:fldChar w:fldCharType="end"/>
        </w:r>
      </w:p>
    </w:sdtContent>
  </w:sdt>
  <w:p w:rsidR="006F2E3F" w:rsidRDefault="005A6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531" w:rsidRDefault="005A6531">
      <w:pPr>
        <w:spacing w:after="0" w:line="240" w:lineRule="auto"/>
      </w:pPr>
      <w:r>
        <w:separator/>
      </w:r>
    </w:p>
  </w:footnote>
  <w:footnote w:type="continuationSeparator" w:id="0">
    <w:p w:rsidR="005A6531" w:rsidRDefault="005A6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584" w:rsidRDefault="00006584">
    <w:pPr>
      <w:pStyle w:val="Header"/>
    </w:pPr>
    <w:r>
      <w:rPr>
        <w:noProof/>
      </w:rPr>
      <w:drawing>
        <wp:inline distT="0" distB="0" distL="0" distR="0" wp14:anchorId="1AD080E6" wp14:editId="2FB36E43">
          <wp:extent cx="1257300" cy="499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533" cy="506539"/>
                  </a:xfrm>
                  <a:prstGeom prst="rect">
                    <a:avLst/>
                  </a:prstGeom>
                  <a:noFill/>
                </pic:spPr>
              </pic:pic>
            </a:graphicData>
          </a:graphic>
        </wp:inline>
      </w:drawing>
    </w:r>
  </w:p>
  <w:p w:rsidR="00006584" w:rsidRDefault="000065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2A4B"/>
    <w:multiLevelType w:val="hybridMultilevel"/>
    <w:tmpl w:val="8F320B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42FE3"/>
    <w:multiLevelType w:val="hybridMultilevel"/>
    <w:tmpl w:val="248A3F50"/>
    <w:lvl w:ilvl="0" w:tplc="BF48BA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4547E"/>
    <w:multiLevelType w:val="hybridMultilevel"/>
    <w:tmpl w:val="C69E2F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460B1"/>
    <w:multiLevelType w:val="hybridMultilevel"/>
    <w:tmpl w:val="7D6E6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B965BD"/>
    <w:multiLevelType w:val="hybridMultilevel"/>
    <w:tmpl w:val="E72AE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0C4F01"/>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2375B8"/>
    <w:multiLevelType w:val="hybridMultilevel"/>
    <w:tmpl w:val="E03A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34B03"/>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F17CC4"/>
    <w:multiLevelType w:val="hybridMultilevel"/>
    <w:tmpl w:val="73C23782"/>
    <w:lvl w:ilvl="0" w:tplc="04090017">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10151BE7"/>
    <w:multiLevelType w:val="hybridMultilevel"/>
    <w:tmpl w:val="5CF48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C9728D"/>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F255DE"/>
    <w:multiLevelType w:val="hybridMultilevel"/>
    <w:tmpl w:val="B5D07A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23530B"/>
    <w:multiLevelType w:val="hybridMultilevel"/>
    <w:tmpl w:val="0A5EF8FC"/>
    <w:lvl w:ilvl="0" w:tplc="BF48BAC2">
      <w:start w:val="1"/>
      <w:numFmt w:val="lowerLetter"/>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1EA672C4"/>
    <w:multiLevelType w:val="hybridMultilevel"/>
    <w:tmpl w:val="2E6421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41E3A"/>
    <w:multiLevelType w:val="hybridMultilevel"/>
    <w:tmpl w:val="7C40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EF6F23"/>
    <w:multiLevelType w:val="hybridMultilevel"/>
    <w:tmpl w:val="CC0EB88C"/>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BE5099"/>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670DC"/>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414B6"/>
    <w:multiLevelType w:val="hybridMultilevel"/>
    <w:tmpl w:val="7A822A7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28305C"/>
    <w:multiLevelType w:val="hybridMultilevel"/>
    <w:tmpl w:val="8F5C3F56"/>
    <w:lvl w:ilvl="0" w:tplc="AB2AFA5E">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E2693B"/>
    <w:multiLevelType w:val="hybridMultilevel"/>
    <w:tmpl w:val="A87E7B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A3202E"/>
    <w:multiLevelType w:val="hybridMultilevel"/>
    <w:tmpl w:val="663C7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FD7843"/>
    <w:multiLevelType w:val="hybridMultilevel"/>
    <w:tmpl w:val="C4EAE13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33BB2"/>
    <w:multiLevelType w:val="hybridMultilevel"/>
    <w:tmpl w:val="D9F6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C5993"/>
    <w:multiLevelType w:val="hybridMultilevel"/>
    <w:tmpl w:val="5E36C7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4D822AF0"/>
    <w:multiLevelType w:val="hybridMultilevel"/>
    <w:tmpl w:val="DC8ED81C"/>
    <w:lvl w:ilvl="0" w:tplc="04090019">
      <w:start w:val="1"/>
      <w:numFmt w:val="lowerRoman"/>
      <w:lvlText w:val="(%1)"/>
      <w:lvlJc w:val="left"/>
      <w:pPr>
        <w:tabs>
          <w:tab w:val="num" w:pos="1080"/>
        </w:tabs>
        <w:ind w:left="1080" w:hanging="720"/>
      </w:pPr>
      <w:rPr>
        <w:rFonts w:cs="Times New Roman" w:hint="default"/>
      </w:rPr>
    </w:lvl>
    <w:lvl w:ilvl="1" w:tplc="B49EA190"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38605C"/>
    <w:multiLevelType w:val="hybridMultilevel"/>
    <w:tmpl w:val="C4A45BDC"/>
    <w:lvl w:ilvl="0" w:tplc="7F58C266">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FB345BC"/>
    <w:multiLevelType w:val="hybridMultilevel"/>
    <w:tmpl w:val="E72AE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9015EA"/>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90524"/>
    <w:multiLevelType w:val="hybridMultilevel"/>
    <w:tmpl w:val="5EF2FDE4"/>
    <w:lvl w:ilvl="0" w:tplc="9D9E331E">
      <w:start w:val="1"/>
      <w:numFmt w:val="lowerLetter"/>
      <w:lvlText w:val="%1)"/>
      <w:lvlJc w:val="left"/>
      <w:pPr>
        <w:ind w:left="1015" w:hanging="360"/>
      </w:pPr>
      <w:rPr>
        <w:rFonts w:hint="default"/>
        <w:b w:val="0"/>
      </w:rPr>
    </w:lvl>
    <w:lvl w:ilvl="1" w:tplc="04090003" w:tentative="1">
      <w:start w:val="1"/>
      <w:numFmt w:val="bullet"/>
      <w:lvlText w:val="o"/>
      <w:lvlJc w:val="left"/>
      <w:pPr>
        <w:ind w:left="1735" w:hanging="360"/>
      </w:pPr>
      <w:rPr>
        <w:rFonts w:ascii="Courier New" w:hAnsi="Courier New" w:cs="Courier New" w:hint="default"/>
      </w:rPr>
    </w:lvl>
    <w:lvl w:ilvl="2" w:tplc="04090005" w:tentative="1">
      <w:start w:val="1"/>
      <w:numFmt w:val="bullet"/>
      <w:lvlText w:val=""/>
      <w:lvlJc w:val="left"/>
      <w:pPr>
        <w:ind w:left="2455" w:hanging="360"/>
      </w:pPr>
      <w:rPr>
        <w:rFonts w:ascii="Wingdings" w:hAnsi="Wingdings" w:hint="default"/>
      </w:rPr>
    </w:lvl>
    <w:lvl w:ilvl="3" w:tplc="04090001" w:tentative="1">
      <w:start w:val="1"/>
      <w:numFmt w:val="bullet"/>
      <w:lvlText w:val=""/>
      <w:lvlJc w:val="left"/>
      <w:pPr>
        <w:ind w:left="3175" w:hanging="360"/>
      </w:pPr>
      <w:rPr>
        <w:rFonts w:ascii="Symbol" w:hAnsi="Symbol" w:hint="default"/>
      </w:rPr>
    </w:lvl>
    <w:lvl w:ilvl="4" w:tplc="04090003" w:tentative="1">
      <w:start w:val="1"/>
      <w:numFmt w:val="bullet"/>
      <w:lvlText w:val="o"/>
      <w:lvlJc w:val="left"/>
      <w:pPr>
        <w:ind w:left="3895" w:hanging="360"/>
      </w:pPr>
      <w:rPr>
        <w:rFonts w:ascii="Courier New" w:hAnsi="Courier New" w:cs="Courier New" w:hint="default"/>
      </w:rPr>
    </w:lvl>
    <w:lvl w:ilvl="5" w:tplc="04090005" w:tentative="1">
      <w:start w:val="1"/>
      <w:numFmt w:val="bullet"/>
      <w:lvlText w:val=""/>
      <w:lvlJc w:val="left"/>
      <w:pPr>
        <w:ind w:left="4615" w:hanging="360"/>
      </w:pPr>
      <w:rPr>
        <w:rFonts w:ascii="Wingdings" w:hAnsi="Wingdings" w:hint="default"/>
      </w:rPr>
    </w:lvl>
    <w:lvl w:ilvl="6" w:tplc="04090001" w:tentative="1">
      <w:start w:val="1"/>
      <w:numFmt w:val="bullet"/>
      <w:lvlText w:val=""/>
      <w:lvlJc w:val="left"/>
      <w:pPr>
        <w:ind w:left="5335" w:hanging="360"/>
      </w:pPr>
      <w:rPr>
        <w:rFonts w:ascii="Symbol" w:hAnsi="Symbol" w:hint="default"/>
      </w:rPr>
    </w:lvl>
    <w:lvl w:ilvl="7" w:tplc="04090003" w:tentative="1">
      <w:start w:val="1"/>
      <w:numFmt w:val="bullet"/>
      <w:lvlText w:val="o"/>
      <w:lvlJc w:val="left"/>
      <w:pPr>
        <w:ind w:left="6055" w:hanging="360"/>
      </w:pPr>
      <w:rPr>
        <w:rFonts w:ascii="Courier New" w:hAnsi="Courier New" w:cs="Courier New" w:hint="default"/>
      </w:rPr>
    </w:lvl>
    <w:lvl w:ilvl="8" w:tplc="04090005" w:tentative="1">
      <w:start w:val="1"/>
      <w:numFmt w:val="bullet"/>
      <w:lvlText w:val=""/>
      <w:lvlJc w:val="left"/>
      <w:pPr>
        <w:ind w:left="6775" w:hanging="360"/>
      </w:pPr>
      <w:rPr>
        <w:rFonts w:ascii="Wingdings" w:hAnsi="Wingdings" w:hint="default"/>
      </w:rPr>
    </w:lvl>
  </w:abstractNum>
  <w:abstractNum w:abstractNumId="30" w15:restartNumberingAfterBreak="0">
    <w:nsid w:val="56CB7C60"/>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147B9"/>
    <w:multiLevelType w:val="hybridMultilevel"/>
    <w:tmpl w:val="93E8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6E5EDD"/>
    <w:multiLevelType w:val="hybridMultilevel"/>
    <w:tmpl w:val="2E6421E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06FBA"/>
    <w:multiLevelType w:val="hybridMultilevel"/>
    <w:tmpl w:val="16AC3C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B757A"/>
    <w:multiLevelType w:val="hybridMultilevel"/>
    <w:tmpl w:val="5A0A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2B02C9"/>
    <w:multiLevelType w:val="hybridMultilevel"/>
    <w:tmpl w:val="25885FA8"/>
    <w:lvl w:ilvl="0" w:tplc="0818D2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C646B"/>
    <w:multiLevelType w:val="hybridMultilevel"/>
    <w:tmpl w:val="53D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C42C1B"/>
    <w:multiLevelType w:val="multilevel"/>
    <w:tmpl w:val="8CFC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07121C"/>
    <w:multiLevelType w:val="hybridMultilevel"/>
    <w:tmpl w:val="CBA627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CE7136"/>
    <w:multiLevelType w:val="hybridMultilevel"/>
    <w:tmpl w:val="EBAA6940"/>
    <w:lvl w:ilvl="0" w:tplc="85B87B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E41B68"/>
    <w:multiLevelType w:val="hybridMultilevel"/>
    <w:tmpl w:val="14C070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FE0440"/>
    <w:multiLevelType w:val="hybridMultilevel"/>
    <w:tmpl w:val="6B3EC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5"/>
  </w:num>
  <w:num w:numId="3">
    <w:abstractNumId w:val="12"/>
  </w:num>
  <w:num w:numId="4">
    <w:abstractNumId w:val="26"/>
  </w:num>
  <w:num w:numId="5">
    <w:abstractNumId w:val="39"/>
  </w:num>
  <w:num w:numId="6">
    <w:abstractNumId w:val="37"/>
  </w:num>
  <w:num w:numId="7">
    <w:abstractNumId w:val="20"/>
  </w:num>
  <w:num w:numId="8">
    <w:abstractNumId w:val="19"/>
  </w:num>
  <w:num w:numId="9">
    <w:abstractNumId w:val="36"/>
  </w:num>
  <w:num w:numId="10">
    <w:abstractNumId w:val="32"/>
  </w:num>
  <w:num w:numId="11">
    <w:abstractNumId w:val="13"/>
  </w:num>
  <w:num w:numId="12">
    <w:abstractNumId w:val="41"/>
  </w:num>
  <w:num w:numId="13">
    <w:abstractNumId w:val="27"/>
  </w:num>
  <w:num w:numId="14">
    <w:abstractNumId w:val="38"/>
  </w:num>
  <w:num w:numId="15">
    <w:abstractNumId w:val="29"/>
  </w:num>
  <w:num w:numId="16">
    <w:abstractNumId w:val="33"/>
  </w:num>
  <w:num w:numId="17">
    <w:abstractNumId w:val="15"/>
  </w:num>
  <w:num w:numId="18">
    <w:abstractNumId w:val="5"/>
  </w:num>
  <w:num w:numId="19">
    <w:abstractNumId w:val="16"/>
  </w:num>
  <w:num w:numId="20">
    <w:abstractNumId w:val="7"/>
  </w:num>
  <w:num w:numId="21">
    <w:abstractNumId w:val="17"/>
  </w:num>
  <w:num w:numId="22">
    <w:abstractNumId w:val="30"/>
  </w:num>
  <w:num w:numId="23">
    <w:abstractNumId w:val="10"/>
  </w:num>
  <w:num w:numId="24">
    <w:abstractNumId w:val="28"/>
  </w:num>
  <w:num w:numId="25">
    <w:abstractNumId w:val="25"/>
  </w:num>
  <w:num w:numId="26">
    <w:abstractNumId w:val="34"/>
  </w:num>
  <w:num w:numId="27">
    <w:abstractNumId w:val="14"/>
  </w:num>
  <w:num w:numId="28">
    <w:abstractNumId w:val="6"/>
  </w:num>
  <w:num w:numId="29">
    <w:abstractNumId w:val="23"/>
  </w:num>
  <w:num w:numId="30">
    <w:abstractNumId w:val="24"/>
  </w:num>
  <w:num w:numId="31">
    <w:abstractNumId w:val="31"/>
  </w:num>
  <w:num w:numId="32">
    <w:abstractNumId w:val="9"/>
  </w:num>
  <w:num w:numId="33">
    <w:abstractNumId w:val="21"/>
  </w:num>
  <w:num w:numId="34">
    <w:abstractNumId w:val="3"/>
  </w:num>
  <w:num w:numId="35">
    <w:abstractNumId w:val="8"/>
  </w:num>
  <w:num w:numId="36">
    <w:abstractNumId w:val="0"/>
  </w:num>
  <w:num w:numId="37">
    <w:abstractNumId w:val="2"/>
  </w:num>
  <w:num w:numId="38">
    <w:abstractNumId w:val="4"/>
  </w:num>
  <w:num w:numId="39">
    <w:abstractNumId w:val="40"/>
  </w:num>
  <w:num w:numId="40">
    <w:abstractNumId w:val="22"/>
  </w:num>
  <w:num w:numId="41">
    <w:abstractNumId w:val="11"/>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8"/>
    <w:rsid w:val="00006584"/>
    <w:rsid w:val="00023913"/>
    <w:rsid w:val="00036995"/>
    <w:rsid w:val="00074915"/>
    <w:rsid w:val="0007506C"/>
    <w:rsid w:val="00117B28"/>
    <w:rsid w:val="001273E6"/>
    <w:rsid w:val="00167F22"/>
    <w:rsid w:val="001C5180"/>
    <w:rsid w:val="00261B01"/>
    <w:rsid w:val="002B54AA"/>
    <w:rsid w:val="002D0543"/>
    <w:rsid w:val="002D1A14"/>
    <w:rsid w:val="00324DC8"/>
    <w:rsid w:val="0033069C"/>
    <w:rsid w:val="0035147C"/>
    <w:rsid w:val="00366954"/>
    <w:rsid w:val="003A4017"/>
    <w:rsid w:val="004073CC"/>
    <w:rsid w:val="00420C45"/>
    <w:rsid w:val="00435693"/>
    <w:rsid w:val="004356F2"/>
    <w:rsid w:val="00484C0F"/>
    <w:rsid w:val="00497A41"/>
    <w:rsid w:val="004B777E"/>
    <w:rsid w:val="004C2747"/>
    <w:rsid w:val="004D3FA2"/>
    <w:rsid w:val="004E1826"/>
    <w:rsid w:val="005034F4"/>
    <w:rsid w:val="00521162"/>
    <w:rsid w:val="00524D03"/>
    <w:rsid w:val="00552D58"/>
    <w:rsid w:val="00564A99"/>
    <w:rsid w:val="005704E8"/>
    <w:rsid w:val="00576A19"/>
    <w:rsid w:val="00596BCC"/>
    <w:rsid w:val="005A6531"/>
    <w:rsid w:val="005B3B3D"/>
    <w:rsid w:val="005B4593"/>
    <w:rsid w:val="005D5DB4"/>
    <w:rsid w:val="005E6CD3"/>
    <w:rsid w:val="00607724"/>
    <w:rsid w:val="00621C44"/>
    <w:rsid w:val="0063749B"/>
    <w:rsid w:val="006813EC"/>
    <w:rsid w:val="006E0941"/>
    <w:rsid w:val="007269CE"/>
    <w:rsid w:val="0078258E"/>
    <w:rsid w:val="007A04BC"/>
    <w:rsid w:val="007E7E5C"/>
    <w:rsid w:val="00804646"/>
    <w:rsid w:val="008073CF"/>
    <w:rsid w:val="00817E90"/>
    <w:rsid w:val="00824445"/>
    <w:rsid w:val="00832396"/>
    <w:rsid w:val="0088788D"/>
    <w:rsid w:val="00905BBD"/>
    <w:rsid w:val="00917AEE"/>
    <w:rsid w:val="00932BA8"/>
    <w:rsid w:val="009E1C40"/>
    <w:rsid w:val="009F0144"/>
    <w:rsid w:val="00A0731D"/>
    <w:rsid w:val="00A12E0A"/>
    <w:rsid w:val="00A15DE4"/>
    <w:rsid w:val="00A31FE6"/>
    <w:rsid w:val="00A45107"/>
    <w:rsid w:val="00A80BB2"/>
    <w:rsid w:val="00AC791D"/>
    <w:rsid w:val="00AE0D5A"/>
    <w:rsid w:val="00AF4E4F"/>
    <w:rsid w:val="00B13354"/>
    <w:rsid w:val="00B1520C"/>
    <w:rsid w:val="00B43EE3"/>
    <w:rsid w:val="00B579B3"/>
    <w:rsid w:val="00C916DB"/>
    <w:rsid w:val="00CA510E"/>
    <w:rsid w:val="00CF727C"/>
    <w:rsid w:val="00D063EA"/>
    <w:rsid w:val="00D2213E"/>
    <w:rsid w:val="00D30535"/>
    <w:rsid w:val="00D67133"/>
    <w:rsid w:val="00D701FE"/>
    <w:rsid w:val="00DA1B46"/>
    <w:rsid w:val="00DD2BE6"/>
    <w:rsid w:val="00E07FC8"/>
    <w:rsid w:val="00E21E91"/>
    <w:rsid w:val="00E32947"/>
    <w:rsid w:val="00E87B25"/>
    <w:rsid w:val="00EB453A"/>
    <w:rsid w:val="00ED285B"/>
    <w:rsid w:val="00ED4188"/>
    <w:rsid w:val="00EE29A0"/>
    <w:rsid w:val="00EE7EE8"/>
    <w:rsid w:val="00F74679"/>
    <w:rsid w:val="00FB3605"/>
    <w:rsid w:val="00FF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61AFAB-6FB3-42CB-9B61-32E40DBB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BE6"/>
    <w:pPr>
      <w:spacing w:after="200" w:line="276" w:lineRule="auto"/>
    </w:pPr>
  </w:style>
  <w:style w:type="paragraph" w:styleId="Heading2">
    <w:name w:val="heading 2"/>
    <w:basedOn w:val="Normal"/>
    <w:next w:val="Normal"/>
    <w:link w:val="Heading2Char"/>
    <w:uiPriority w:val="9"/>
    <w:semiHidden/>
    <w:unhideWhenUsed/>
    <w:qFormat/>
    <w:rsid w:val="00932BA8"/>
    <w:pPr>
      <w:keepNext/>
      <w:keepLines/>
      <w:spacing w:before="40" w:after="0" w:line="240" w:lineRule="auto"/>
      <w:outlineLvl w:val="1"/>
    </w:pPr>
    <w:rPr>
      <w:rFonts w:ascii="Calibri Light" w:eastAsia="SimSun"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32BA8"/>
    <w:rPr>
      <w:rFonts w:ascii="Calibri Light" w:eastAsia="SimSun" w:hAnsi="Calibri Light" w:cs="Times New Roman"/>
      <w:color w:val="2E74B5"/>
      <w:sz w:val="32"/>
      <w:szCs w:val="32"/>
    </w:rPr>
  </w:style>
  <w:style w:type="paragraph" w:styleId="NoSpacing">
    <w:name w:val="No Spacing"/>
    <w:uiPriority w:val="1"/>
    <w:qFormat/>
    <w:rsid w:val="00932BA8"/>
    <w:pPr>
      <w:spacing w:after="0" w:line="240" w:lineRule="auto"/>
    </w:pPr>
  </w:style>
  <w:style w:type="paragraph" w:styleId="ListParagraph">
    <w:name w:val="List Paragraph"/>
    <w:basedOn w:val="Normal"/>
    <w:uiPriority w:val="34"/>
    <w:qFormat/>
    <w:rsid w:val="00932BA8"/>
    <w:pPr>
      <w:ind w:left="720"/>
      <w:contextualSpacing/>
    </w:pPr>
  </w:style>
  <w:style w:type="paragraph" w:styleId="Footer">
    <w:name w:val="footer"/>
    <w:basedOn w:val="Normal"/>
    <w:link w:val="FooterChar"/>
    <w:uiPriority w:val="99"/>
    <w:unhideWhenUsed/>
    <w:rsid w:val="00932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BA8"/>
  </w:style>
  <w:style w:type="table" w:styleId="TableGrid">
    <w:name w:val="Table Grid"/>
    <w:basedOn w:val="TableNormal"/>
    <w:uiPriority w:val="59"/>
    <w:rsid w:val="00932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BA8"/>
    <w:rPr>
      <w:color w:val="0563C1" w:themeColor="hyperlink"/>
      <w:u w:val="single"/>
    </w:rPr>
  </w:style>
  <w:style w:type="paragraph" w:customStyle="1" w:styleId="Default">
    <w:name w:val="Default"/>
    <w:rsid w:val="00932BA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704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04E8"/>
    <w:rPr>
      <w:b/>
      <w:bCs/>
    </w:rPr>
  </w:style>
  <w:style w:type="paragraph" w:styleId="BalloonText">
    <w:name w:val="Balloon Text"/>
    <w:basedOn w:val="Normal"/>
    <w:link w:val="BalloonTextChar"/>
    <w:uiPriority w:val="99"/>
    <w:semiHidden/>
    <w:unhideWhenUsed/>
    <w:rsid w:val="007A0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4BC"/>
    <w:rPr>
      <w:rFonts w:ascii="Segoe UI" w:hAnsi="Segoe UI" w:cs="Segoe UI"/>
      <w:sz w:val="18"/>
      <w:szCs w:val="18"/>
    </w:rPr>
  </w:style>
  <w:style w:type="character" w:styleId="CommentReference">
    <w:name w:val="annotation reference"/>
    <w:basedOn w:val="DefaultParagraphFont"/>
    <w:uiPriority w:val="99"/>
    <w:semiHidden/>
    <w:unhideWhenUsed/>
    <w:rsid w:val="00117B28"/>
    <w:rPr>
      <w:sz w:val="16"/>
      <w:szCs w:val="16"/>
    </w:rPr>
  </w:style>
  <w:style w:type="paragraph" w:styleId="CommentText">
    <w:name w:val="annotation text"/>
    <w:basedOn w:val="Normal"/>
    <w:link w:val="CommentTextChar"/>
    <w:uiPriority w:val="99"/>
    <w:semiHidden/>
    <w:unhideWhenUsed/>
    <w:rsid w:val="00117B28"/>
    <w:pPr>
      <w:spacing w:line="240" w:lineRule="auto"/>
    </w:pPr>
    <w:rPr>
      <w:sz w:val="20"/>
      <w:szCs w:val="20"/>
    </w:rPr>
  </w:style>
  <w:style w:type="character" w:customStyle="1" w:styleId="CommentTextChar">
    <w:name w:val="Comment Text Char"/>
    <w:basedOn w:val="DefaultParagraphFont"/>
    <w:link w:val="CommentText"/>
    <w:uiPriority w:val="99"/>
    <w:semiHidden/>
    <w:rsid w:val="00117B28"/>
    <w:rPr>
      <w:sz w:val="20"/>
      <w:szCs w:val="20"/>
    </w:rPr>
  </w:style>
  <w:style w:type="paragraph" w:styleId="CommentSubject">
    <w:name w:val="annotation subject"/>
    <w:basedOn w:val="CommentText"/>
    <w:next w:val="CommentText"/>
    <w:link w:val="CommentSubjectChar"/>
    <w:uiPriority w:val="99"/>
    <w:semiHidden/>
    <w:unhideWhenUsed/>
    <w:rsid w:val="00117B28"/>
    <w:rPr>
      <w:b/>
      <w:bCs/>
    </w:rPr>
  </w:style>
  <w:style w:type="character" w:customStyle="1" w:styleId="CommentSubjectChar">
    <w:name w:val="Comment Subject Char"/>
    <w:basedOn w:val="CommentTextChar"/>
    <w:link w:val="CommentSubject"/>
    <w:uiPriority w:val="99"/>
    <w:semiHidden/>
    <w:rsid w:val="00117B28"/>
    <w:rPr>
      <w:b/>
      <w:bCs/>
      <w:sz w:val="20"/>
      <w:szCs w:val="20"/>
    </w:rPr>
  </w:style>
  <w:style w:type="paragraph" w:styleId="Header">
    <w:name w:val="header"/>
    <w:basedOn w:val="Normal"/>
    <w:link w:val="HeaderChar"/>
    <w:uiPriority w:val="99"/>
    <w:unhideWhenUsed/>
    <w:rsid w:val="00D67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1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agra.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r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procurement@agr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gra.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g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BB8EC2206BA54AB0A97ED244ADB154" ma:contentTypeVersion="13" ma:contentTypeDescription="Create a new document." ma:contentTypeScope="" ma:versionID="0b1c70b8b5c39635c9f4ad24c4180645">
  <xsd:schema xmlns:xsd="http://www.w3.org/2001/XMLSchema" xmlns:xs="http://www.w3.org/2001/XMLSchema" xmlns:p="http://schemas.microsoft.com/office/2006/metadata/properties" xmlns:ns3="caddfdde-ad20-4e08-b1d9-872cd156547d" xmlns:ns4="b98134bf-346b-4917-9ef9-d73a888ce4a9" targetNamespace="http://schemas.microsoft.com/office/2006/metadata/properties" ma:root="true" ma:fieldsID="3407a5b65a92d6f54e289b4128279313" ns3:_="" ns4:_="">
    <xsd:import namespace="caddfdde-ad20-4e08-b1d9-872cd156547d"/>
    <xsd:import namespace="b98134bf-346b-4917-9ef9-d73a888ce4a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fdde-ad20-4e08-b1d9-872cd1565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8134bf-346b-4917-9ef9-d73a888ce4a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00E6-FBF3-4D3D-A2C1-D5EDA66A6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fdde-ad20-4e08-b1d9-872cd156547d"/>
    <ds:schemaRef ds:uri="b98134bf-346b-4917-9ef9-d73a888ce4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270D1B-733D-468A-9BF1-F13BB8B48C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73661D-F6C8-4235-BC29-E3511319C19C}">
  <ds:schemaRefs>
    <ds:schemaRef ds:uri="http://schemas.microsoft.com/sharepoint/v3/contenttype/forms"/>
  </ds:schemaRefs>
</ds:datastoreItem>
</file>

<file path=customXml/itemProps4.xml><?xml version="1.0" encoding="utf-8"?>
<ds:datastoreItem xmlns:ds="http://schemas.openxmlformats.org/officeDocument/2006/customXml" ds:itemID="{66415FA9-DCC9-4956-B6F8-C95E8F2BD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2354</Words>
  <Characters>13418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Nhemachena, Charles</dc:creator>
  <cp:keywords/>
  <dc:description/>
  <cp:lastModifiedBy>Machua, Ngendo</cp:lastModifiedBy>
  <cp:revision>2</cp:revision>
  <cp:lastPrinted>2020-01-22T07:32:00Z</cp:lastPrinted>
  <dcterms:created xsi:type="dcterms:W3CDTF">2020-03-11T13:48:00Z</dcterms:created>
  <dcterms:modified xsi:type="dcterms:W3CDTF">2020-03-11T13:48:00Z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0x010100EEBB8EC2206BA54AB0A97ED244ADB154</vt:lpwstr>
  </property>
</Properties>
</file>